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E2" w:rsidRDefault="00FF62E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F62E2" w:rsidRDefault="00FF62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62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62E2" w:rsidRDefault="00FF62E2">
            <w:pPr>
              <w:pStyle w:val="ConsPlusNormal"/>
              <w:outlineLvl w:val="0"/>
            </w:pPr>
            <w:r>
              <w:t>28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62E2" w:rsidRDefault="00FF62E2">
            <w:pPr>
              <w:pStyle w:val="ConsPlusNormal"/>
              <w:jc w:val="right"/>
              <w:outlineLvl w:val="0"/>
            </w:pPr>
            <w:r>
              <w:t>N 115-уг</w:t>
            </w:r>
          </w:p>
        </w:tc>
      </w:tr>
    </w:tbl>
    <w:p w:rsidR="00FF62E2" w:rsidRDefault="00FF62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Title"/>
        <w:jc w:val="center"/>
      </w:pPr>
      <w:r>
        <w:t>УКАЗ</w:t>
      </w:r>
    </w:p>
    <w:p w:rsidR="00FF62E2" w:rsidRDefault="00FF62E2">
      <w:pPr>
        <w:pStyle w:val="ConsPlusTitle"/>
        <w:jc w:val="center"/>
      </w:pPr>
    </w:p>
    <w:p w:rsidR="00FF62E2" w:rsidRDefault="00FF62E2">
      <w:pPr>
        <w:pStyle w:val="ConsPlusTitle"/>
        <w:jc w:val="center"/>
      </w:pPr>
      <w:r>
        <w:t>ГУБЕРНАТОРА ИРКУТСКОЙ ОБЛАСТИ</w:t>
      </w:r>
    </w:p>
    <w:p w:rsidR="00FF62E2" w:rsidRDefault="00FF62E2">
      <w:pPr>
        <w:pStyle w:val="ConsPlusTitle"/>
        <w:jc w:val="center"/>
      </w:pPr>
    </w:p>
    <w:p w:rsidR="00FF62E2" w:rsidRDefault="00FF62E2">
      <w:pPr>
        <w:pStyle w:val="ConsPlusTitle"/>
        <w:jc w:val="center"/>
      </w:pPr>
      <w:r>
        <w:t>О ПОРЯДКЕ ПРОВЕДЕНИЯ КОНКУРСА НА ЗАКЛЮЧЕНИЕ ДОГОВОРА</w:t>
      </w:r>
    </w:p>
    <w:p w:rsidR="00FF62E2" w:rsidRDefault="00FF62E2">
      <w:pPr>
        <w:pStyle w:val="ConsPlusTitle"/>
        <w:jc w:val="center"/>
      </w:pPr>
      <w:r>
        <w:t>О ЦЕЛЕВОМ ОБУЧЕНИИ МЕЖДУ ОРГАНОМ ГОСУДАРСТВЕННОЙ ВЛАСТИ</w:t>
      </w:r>
    </w:p>
    <w:p w:rsidR="00FF62E2" w:rsidRDefault="00FF62E2">
      <w:pPr>
        <w:pStyle w:val="ConsPlusTitle"/>
        <w:jc w:val="center"/>
      </w:pPr>
      <w:r>
        <w:t>ИРКУТСКОЙ ОБЛАСТИ, ИНЫМ ГОСУДАРСТВЕННЫМ ОРГАНОМ ИРКУТСКОЙ</w:t>
      </w:r>
    </w:p>
    <w:p w:rsidR="00FF62E2" w:rsidRDefault="00FF62E2">
      <w:pPr>
        <w:pStyle w:val="ConsPlusTitle"/>
        <w:jc w:val="center"/>
      </w:pPr>
      <w:r>
        <w:t>ОБЛАСТИ И ГРАЖДАНИНОМ РОССИЙСКОЙ ФЕДЕРАЦИИ</w:t>
      </w:r>
    </w:p>
    <w:p w:rsidR="00FF62E2" w:rsidRDefault="00FF62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62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2E2" w:rsidRDefault="00FF62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2E2" w:rsidRDefault="00FF62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62E2" w:rsidRDefault="00FF6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2E2" w:rsidRDefault="00FF62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FF62E2" w:rsidRDefault="00FF62E2">
            <w:pPr>
              <w:pStyle w:val="ConsPlusNormal"/>
              <w:jc w:val="center"/>
            </w:pPr>
            <w:r>
              <w:rPr>
                <w:color w:val="392C69"/>
              </w:rPr>
              <w:t>от 23.03.2021 N 77-уг)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2E2" w:rsidRDefault="00FF62E2">
            <w:pPr>
              <w:pStyle w:val="ConsPlusNormal"/>
            </w:pPr>
          </w:p>
        </w:tc>
      </w:tr>
    </w:tbl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61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8">
        <w:r>
          <w:rPr>
            <w:color w:val="0000FF"/>
          </w:rPr>
          <w:t>статьей 24</w:t>
        </w:r>
      </w:hyperlink>
      <w:r>
        <w:t xml:space="preserve"> Закона Иркутской области от 4 апреля 2008 года N 2-оз "Об отдельных вопросах государственной гражданской службы Иркутской области", руководствуясь </w:t>
      </w:r>
      <w:hyperlink r:id="rId9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ind w:firstLine="540"/>
        <w:jc w:val="both"/>
      </w:pPr>
      <w:r>
        <w:t xml:space="preserve">1. Установить </w:t>
      </w:r>
      <w:hyperlink w:anchor="P38">
        <w:r>
          <w:rPr>
            <w:color w:val="0000FF"/>
          </w:rPr>
          <w:t>Порядок</w:t>
        </w:r>
      </w:hyperlink>
      <w:r>
        <w:t xml:space="preserve"> проведения конкурса на заключение договора о целевом обучении между органом государственной власти Иркутской области, иным государственным органом Иркутской области и гражданином Российской Федерации (прилагается).</w:t>
      </w: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ind w:firstLine="540"/>
        <w:jc w:val="both"/>
      </w:pPr>
      <w:r>
        <w:t>2. Признать утратившими силу: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указ</w:t>
        </w:r>
      </w:hyperlink>
      <w:r>
        <w:t xml:space="preserve"> Губернатора Иркутской области от 16 июля 2010 года N 202-уг "О Порядке заключения договора на обучение между государственным органом Иркутской области и гражданином Российской Федерации с обязательством последующего прохождения государственной гражданской службы Иркутской области";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указ</w:t>
        </w:r>
      </w:hyperlink>
      <w:r>
        <w:t xml:space="preserve"> Губернатора Иркутской области от 13 мая 2013 года N 137-уг "О внесении изменений в Порядок заключения договора на обучение между государственным органом Иркутской области и гражданином Российской Федерации с обязательством последующего прохождения государственной гражданской службы Иркутской области".</w:t>
      </w: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ind w:firstLine="540"/>
        <w:jc w:val="both"/>
      </w:pPr>
      <w:r>
        <w:t>3. Настоящий указ вступает в силу через десять календарных дней после его официального опубликования.</w:t>
      </w: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jc w:val="right"/>
      </w:pPr>
      <w:r>
        <w:t>С.В.ЕРОЩЕНКО</w:t>
      </w: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jc w:val="right"/>
        <w:outlineLvl w:val="0"/>
      </w:pPr>
      <w:r>
        <w:t>Установлен</w:t>
      </w:r>
    </w:p>
    <w:p w:rsidR="00FF62E2" w:rsidRDefault="00FF62E2">
      <w:pPr>
        <w:pStyle w:val="ConsPlusNormal"/>
        <w:jc w:val="right"/>
      </w:pPr>
      <w:r>
        <w:t>указом</w:t>
      </w:r>
    </w:p>
    <w:p w:rsidR="00FF62E2" w:rsidRDefault="00FF62E2">
      <w:pPr>
        <w:pStyle w:val="ConsPlusNormal"/>
        <w:jc w:val="right"/>
      </w:pPr>
      <w:r>
        <w:t>Губернатора Иркутской области</w:t>
      </w:r>
    </w:p>
    <w:p w:rsidR="00FF62E2" w:rsidRDefault="00FF62E2">
      <w:pPr>
        <w:pStyle w:val="ConsPlusNormal"/>
        <w:jc w:val="right"/>
      </w:pPr>
      <w:r>
        <w:t>от 28 апреля 2014 года</w:t>
      </w:r>
    </w:p>
    <w:p w:rsidR="00FF62E2" w:rsidRDefault="00FF62E2">
      <w:pPr>
        <w:pStyle w:val="ConsPlusNormal"/>
        <w:jc w:val="right"/>
      </w:pPr>
      <w:r>
        <w:t>N 115-уг</w:t>
      </w: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Title"/>
        <w:jc w:val="center"/>
      </w:pPr>
      <w:bookmarkStart w:id="0" w:name="P38"/>
      <w:bookmarkEnd w:id="0"/>
      <w:r>
        <w:t>ПОРЯДОК</w:t>
      </w:r>
    </w:p>
    <w:p w:rsidR="00FF62E2" w:rsidRDefault="00FF62E2">
      <w:pPr>
        <w:pStyle w:val="ConsPlusTitle"/>
        <w:jc w:val="center"/>
      </w:pPr>
      <w:r>
        <w:t>ПРОВЕДЕНИЯ КОНКУРСА НА ЗАКЛЮЧЕНИЕ ДОГОВОРА О ЦЕЛЕВОМ</w:t>
      </w:r>
    </w:p>
    <w:p w:rsidR="00FF62E2" w:rsidRDefault="00FF62E2">
      <w:pPr>
        <w:pStyle w:val="ConsPlusTitle"/>
        <w:jc w:val="center"/>
      </w:pPr>
      <w:r>
        <w:t>ОБУЧЕНИИ МЕЖДУ ОРГАНОМ ГОСУДАРСТВЕННОЙ ВЛАСТИ ИРКУТСКОЙ</w:t>
      </w:r>
    </w:p>
    <w:p w:rsidR="00FF62E2" w:rsidRDefault="00FF62E2">
      <w:pPr>
        <w:pStyle w:val="ConsPlusTitle"/>
        <w:jc w:val="center"/>
      </w:pPr>
      <w:r>
        <w:t>ОБЛАСТИ, ИНЫМ ГОСУДАРСТВЕННЫМ ОРГАНОМ ИРКУТСКОЙ ОБЛАСТИ</w:t>
      </w:r>
    </w:p>
    <w:p w:rsidR="00FF62E2" w:rsidRDefault="00FF62E2">
      <w:pPr>
        <w:pStyle w:val="ConsPlusTitle"/>
        <w:jc w:val="center"/>
      </w:pPr>
      <w:r>
        <w:t>И ГРАЖДАНИНОМ РОССИЙСКОЙ ФЕДЕРАЦИИ</w:t>
      </w:r>
    </w:p>
    <w:p w:rsidR="00FF62E2" w:rsidRDefault="00FF62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62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2E2" w:rsidRDefault="00FF62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2E2" w:rsidRDefault="00FF62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62E2" w:rsidRDefault="00FF6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2E2" w:rsidRDefault="00FF62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FF62E2" w:rsidRDefault="00FF62E2">
            <w:pPr>
              <w:pStyle w:val="ConsPlusNormal"/>
              <w:jc w:val="center"/>
            </w:pPr>
            <w:r>
              <w:rPr>
                <w:color w:val="392C69"/>
              </w:rPr>
              <w:t>от 23.03.2021 N 77-уг)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2E2" w:rsidRDefault="00FF62E2">
            <w:pPr>
              <w:pStyle w:val="ConsPlusNormal"/>
            </w:pPr>
          </w:p>
        </w:tc>
      </w:tr>
    </w:tbl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ind w:firstLine="540"/>
        <w:jc w:val="both"/>
      </w:pPr>
      <w:r>
        <w:t>1. Настоящий Порядок регулирует отношения, связанные с проведением конкурса на заключение договора о целевом обучении между органом государственной власти Иркутской области, иным государственным органом Иркутской области и гражданином Российской Федерации (далее - конкурс).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>2. Право участвовать в конкурсе имеют граждане Российской Федерации, владеющие государственным языком Российской Федерации, которые будут впервые получать высшее образование или среднее профессиональное образование по очной форме обучения в образовательных организациях (далее - граждане).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>3. Конкурс проводится для граждан, которые в случае признания их победителями, обязаны в последующем проходить государственную гражданскую службу Иркутской области (далее - областная гражданская служба) в соответствии с условиями договора о целевом обучении между органом государственной власти Иркутской области, иным государственным органом Иркутской области и гражданином Российской Федерации.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 xml:space="preserve">4. Конкурс объявляется на должности областной гражданской службы, относящиеся к ведущей и старшей группе должностей категории "Специалисты", главной, ведущей, старшей и младшей группы должностей категории "Обеспечивающие специалисты", с учетом положений </w:t>
      </w:r>
      <w:hyperlink r:id="rId13">
        <w:r>
          <w:rPr>
            <w:color w:val="0000FF"/>
          </w:rPr>
          <w:t>статьи 14</w:t>
        </w:r>
      </w:hyperlink>
      <w:r>
        <w:t xml:space="preserve"> Закона Иркутской области от 4 апреля 2008 года N 2-оз "Об отдельных вопросах государственной гражданской службы Иркутской области".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 xml:space="preserve">5. Конкурс объявляется органом государственной власти Иркутской области, иным государственным органом Иркутской области (далее - государственный орган области) и проводится конкурсной комиссией, образуемой государственным органом области в соответствии со </w:t>
      </w:r>
      <w:hyperlink r:id="rId14">
        <w:r>
          <w:rPr>
            <w:color w:val="0000FF"/>
          </w:rPr>
          <w:t>статьей 22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конкурсная комиссия).</w:t>
      </w:r>
    </w:p>
    <w:p w:rsidR="00FF62E2" w:rsidRDefault="00FF62E2">
      <w:pPr>
        <w:pStyle w:val="ConsPlusNormal"/>
        <w:spacing w:before="220"/>
        <w:ind w:firstLine="540"/>
        <w:jc w:val="both"/>
      </w:pPr>
      <w:bookmarkStart w:id="1" w:name="P52"/>
      <w:bookmarkEnd w:id="1"/>
      <w:r>
        <w:t>6. Объявление о проведении конкурса публикуется государственным органом области в печатном средстве массовой информации, учрежденном органами государственной власти Иркутской области для обнародования (официального опубликования) нормативных правовых актов органов государственной власти Иркутской области, иной официальной информации, а также размещается на официальном портале Иркутской области в информационно-телекоммуникационной сети "Интернет" и на официальном сайте государственного органа области в информационно-телекоммуникационной сети "Интернет".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 xml:space="preserve">7. В объявлении указываются категории и группы должностей областной гражданской службы, которые подлежат замещению гражданами после окончания целевого обучения; квалификационные требования к этим должностям; перечень документов, представляемых на конкурс в соответствии с </w:t>
      </w:r>
      <w:hyperlink w:anchor="P54">
        <w:r>
          <w:rPr>
            <w:color w:val="0000FF"/>
          </w:rPr>
          <w:t>пунктом 8</w:t>
        </w:r>
      </w:hyperlink>
      <w:r>
        <w:t xml:space="preserve"> настоящего Порядка; место и время их приема; срок, до истечения которого принимаются указанные документы; дата, место и порядок проведения конкурса.</w:t>
      </w:r>
    </w:p>
    <w:p w:rsidR="00FF62E2" w:rsidRDefault="00FF62E2">
      <w:pPr>
        <w:pStyle w:val="ConsPlusNormal"/>
        <w:spacing w:before="220"/>
        <w:ind w:firstLine="540"/>
        <w:jc w:val="both"/>
      </w:pPr>
      <w:bookmarkStart w:id="2" w:name="P54"/>
      <w:bookmarkEnd w:id="2"/>
      <w:r>
        <w:lastRenderedPageBreak/>
        <w:t>8. Гражданин, изъявивший желание участвовать в конкурсе, представляет в государственный орган области: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>2) собственноручно заполненную и подписанную анкету по утвержденной Правительством Российской Федерации форме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Федерации, с приложением фотографии;</w:t>
      </w:r>
    </w:p>
    <w:p w:rsidR="00FF62E2" w:rsidRDefault="00FF62E2">
      <w:pPr>
        <w:pStyle w:val="ConsPlusNormal"/>
        <w:spacing w:before="220"/>
        <w:ind w:firstLine="540"/>
        <w:jc w:val="both"/>
      </w:pPr>
      <w:bookmarkStart w:id="3" w:name="P57"/>
      <w:bookmarkEnd w:id="3"/>
      <w:r>
        <w:t>3) паспорт или заменяющий его документ;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>4) трудовую книжку,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случая, если трудовая (служебная) деятельность ранее не осуществлялась);</w:t>
      </w:r>
    </w:p>
    <w:p w:rsidR="00FF62E2" w:rsidRDefault="00FF62E2">
      <w:pPr>
        <w:pStyle w:val="ConsPlusNormal"/>
        <w:jc w:val="both"/>
      </w:pPr>
      <w:r>
        <w:t xml:space="preserve">(пп. 4 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Иркутской области от 23.03.2021 N 77-уг)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>5) документы об образовании и (или) о квалификации;</w:t>
      </w:r>
    </w:p>
    <w:p w:rsidR="00FF62E2" w:rsidRDefault="00FF62E2">
      <w:pPr>
        <w:pStyle w:val="ConsPlusNormal"/>
        <w:spacing w:before="220"/>
        <w:ind w:firstLine="540"/>
        <w:jc w:val="both"/>
      </w:pPr>
      <w:bookmarkStart w:id="4" w:name="P61"/>
      <w:bookmarkEnd w:id="4"/>
      <w:r>
        <w:t>6) документы воинского учета - для граждан, пребывающих в запасе, и граждан, подлежащих призыву на военную службу;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>7) заключение медицинской организации об отсутствии у гражданина заболевания, препятствующего поступлению на областную гражданскую службу или ее прохождению;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>8) согласие на обработку персональных данных.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7">
        <w:r>
          <w:rPr>
            <w:color w:val="0000FF"/>
          </w:rPr>
          <w:t>подпунктах 3</w:t>
        </w:r>
      </w:hyperlink>
      <w:r>
        <w:t xml:space="preserve"> - </w:t>
      </w:r>
      <w:hyperlink w:anchor="P61">
        <w:r>
          <w:rPr>
            <w:color w:val="0000FF"/>
          </w:rPr>
          <w:t>6</w:t>
        </w:r>
      </w:hyperlink>
      <w:r>
        <w:t xml:space="preserve"> настоящего пункта, представляются с копиями указанных документов.</w:t>
      </w:r>
    </w:p>
    <w:p w:rsidR="00FF62E2" w:rsidRDefault="00FF62E2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9. Документы, указанные в </w:t>
      </w:r>
      <w:hyperlink w:anchor="P54">
        <w:r>
          <w:rPr>
            <w:color w:val="0000FF"/>
          </w:rPr>
          <w:t>пункте 8</w:t>
        </w:r>
      </w:hyperlink>
      <w:r>
        <w:t xml:space="preserve"> настоящего Порядка (далее - документы), представляются в государственный орган области в течение 21 дня со дня размещения объявления о проведении конкурса, указанного в </w:t>
      </w:r>
      <w:hyperlink w:anchor="P52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 xml:space="preserve">10. Представление документов с нарушением срока, указанного в </w:t>
      </w:r>
      <w:hyperlink w:anchor="P65">
        <w:r>
          <w:rPr>
            <w:color w:val="0000FF"/>
          </w:rPr>
          <w:t>пункте 9</w:t>
        </w:r>
      </w:hyperlink>
      <w:r>
        <w:t xml:space="preserve"> настоящего Порядка, а также представление документов не в полном объеме или документов, содержащих неполные сведения, является основанием для отказа гражданину в их приеме.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>11. Перед проведением конкурса государственный орган области обеспечивает в соответствии с законодательством проверку достоверности сведений, представленных гражданином (далее - проверка). Срок проведения проверки не может превышать 60 дней со дня представления документов на участие в конкурсе.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>12. По результатам проведения проверки гражданин, подавший документы на участие в конкурсе, в течение одного месяца со дня окончания проверки информируется в письменной форме государственным органом области об участии в конкурсе с указанием даты, места и времени его проведения или об отказе в участии в конкурсе с указанием причин отказа.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>Основанием отказа в участии в конкурсе является установление в ходе проверки обстоятельств, свидетельствующих о недостоверности представленных гражданином сведений, а также обстоятельств, препятствующих в соответствии с законодательством Российской Федерации поступлению гражданина на областную гражданскую службу и ее прохождению.</w:t>
      </w:r>
    </w:p>
    <w:p w:rsidR="00FF62E2" w:rsidRDefault="00FF62E2">
      <w:pPr>
        <w:pStyle w:val="ConsPlusNormal"/>
        <w:spacing w:before="220"/>
        <w:ind w:firstLine="540"/>
        <w:jc w:val="both"/>
      </w:pPr>
      <w:bookmarkStart w:id="6" w:name="P70"/>
      <w:bookmarkEnd w:id="6"/>
      <w:r>
        <w:t>13. Конкурсная комиссия оценивает граждан, участвующих в конкурсе, на основании представленных ими документов, а также по результатам конкурсных процедур.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lastRenderedPageBreak/>
        <w:t>Проведение конкурсных процедур и принятие конкурсной комиссией решения об итогах конкурса осуществляется в порядке, установленном законодательством для проведения конкурса на замещение вакантной должности областной гражданской службы.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 xml:space="preserve">14. Гражданам, участвовавшим в конкурсе, государственным органом области сообщается об итогах конкурса в письменной форме в течение 15 дней со дня принятия конкурсной комиссией решения, указанного в </w:t>
      </w:r>
      <w:hyperlink w:anchor="P70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 xml:space="preserve">15. Договор о целевом обучении между государственным органом области и победителем конкурса заключается не позднее чем через 45 дней со дня принятия конкурсной комиссией решения, указанного в </w:t>
      </w:r>
      <w:hyperlink w:anchor="P70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>16. Расходы граждан, участвующих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:rsidR="00FF62E2" w:rsidRDefault="00FF62E2">
      <w:pPr>
        <w:pStyle w:val="ConsPlusNormal"/>
        <w:spacing w:before="220"/>
        <w:ind w:firstLine="540"/>
        <w:jc w:val="both"/>
      </w:pPr>
      <w:r>
        <w:t>17. Отказ в приеме документов, отказ в участии в конкурсе, а также итоги конкурса могут быть обжалованы гражданином в соответствии с законодательством.</w:t>
      </w: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jc w:val="right"/>
      </w:pPr>
      <w:r>
        <w:t>Заместитель Губернатора</w:t>
      </w:r>
    </w:p>
    <w:p w:rsidR="00FF62E2" w:rsidRDefault="00FF62E2">
      <w:pPr>
        <w:pStyle w:val="ConsPlusNormal"/>
        <w:jc w:val="right"/>
      </w:pPr>
      <w:r>
        <w:t>Иркутской области - руководитель аппарата</w:t>
      </w:r>
    </w:p>
    <w:p w:rsidR="00FF62E2" w:rsidRDefault="00FF62E2">
      <w:pPr>
        <w:pStyle w:val="ConsPlusNormal"/>
        <w:jc w:val="right"/>
      </w:pPr>
      <w:r>
        <w:t>Губернатора Иркутской области и</w:t>
      </w:r>
    </w:p>
    <w:p w:rsidR="00FF62E2" w:rsidRDefault="00FF62E2">
      <w:pPr>
        <w:pStyle w:val="ConsPlusNormal"/>
        <w:jc w:val="right"/>
      </w:pPr>
      <w:r>
        <w:t>Правительства Иркутской области</w:t>
      </w:r>
    </w:p>
    <w:p w:rsidR="00FF62E2" w:rsidRDefault="00FF62E2">
      <w:pPr>
        <w:pStyle w:val="ConsPlusNormal"/>
        <w:jc w:val="right"/>
      </w:pPr>
      <w:r>
        <w:t>В.Ю.ДОРОФЕЕВ</w:t>
      </w: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jc w:val="both"/>
      </w:pPr>
    </w:p>
    <w:p w:rsidR="00FF62E2" w:rsidRDefault="00FF62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C97" w:rsidRDefault="00DA6C97">
      <w:bookmarkStart w:id="7" w:name="_GoBack"/>
      <w:bookmarkEnd w:id="7"/>
    </w:p>
    <w:sectPr w:rsidR="00DA6C97" w:rsidSect="0023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E2"/>
    <w:rsid w:val="00DA6C97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2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62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62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2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62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62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975E4464ED46F582A416EE630390F0666BA28BFD4C9AD8D1C1C206731D11BC363192D32046D0F432E27879E97FE81AC8259F2CC6ACF718658E8A0WBZ3C" TargetMode="External"/><Relationship Id="rId13" Type="http://schemas.openxmlformats.org/officeDocument/2006/relationships/hyperlink" Target="consultantplus://offline/ref=F49975E4464ED46F582A416EE630390F0666BA28BFD4C9AD8D1C1C206731D11BC363192D32046D0F432E27869497FE81AC8259F2CC6ACF718658E8A0WBZ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9975E4464ED46F582A5F63F05C63030368E62DB4D1C1FFD24D1A773861D74E83231F7876476B5A126A718B9595B4D0E1C956F0C7W7Z7C" TargetMode="External"/><Relationship Id="rId12" Type="http://schemas.openxmlformats.org/officeDocument/2006/relationships/hyperlink" Target="consultantplus://offline/ref=F49975E4464ED46F582A416EE630390F0666BA28BCDCCAAB8F1E1C206731D11BC363192D32046D0F432E24869097FE81AC8259F2CC6ACF718658E8A0WBZ3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975E4464ED46F582A416EE630390F0666BA28BCDCCAAB8F1E1C206731D11BC363192D32046D0F432E24869097FE81AC8259F2CC6ACF718658E8A0WBZ3C" TargetMode="External"/><Relationship Id="rId11" Type="http://schemas.openxmlformats.org/officeDocument/2006/relationships/hyperlink" Target="consultantplus://offline/ref=F49975E4464ED46F582A416EE630390F0666BA28BAD7CDAF8712412A6F68DD19C46C462835156D0C4A30248F899EAAD2WEZB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49975E4464ED46F582A416EE630390F0666BA28BCDCCAAB8F1E1C206731D11BC363192D32046D0F432E24869097FE81AC8259F2CC6ACF718658E8A0WBZ3C" TargetMode="External"/><Relationship Id="rId10" Type="http://schemas.openxmlformats.org/officeDocument/2006/relationships/hyperlink" Target="consultantplus://offline/ref=F49975E4464ED46F582A416EE630390F0666BA28BAD7C3A88712412A6F68DD19C46C462835156D0C4A30248F899EAAD2WEZ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9975E4464ED46F582A416EE630390F0666BA28BCDDCDAE8C191C206731D11BC363192D32046D0F432E20819597FE81AC8259F2CC6ACF718658E8A0WBZ3C" TargetMode="External"/><Relationship Id="rId14" Type="http://schemas.openxmlformats.org/officeDocument/2006/relationships/hyperlink" Target="consultantplus://offline/ref=F49975E4464ED46F582A5F63F05C63030368E62DB4D1C1FFD24D1A773861D74E83231F787140620F452570D7D3C9A7D2E1C954F9DB76CF7AW9Z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1643</Words>
  <Characters>9367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Забродский Алексей</dc:creator>
  <cp:lastModifiedBy>Забродский Алексей</cp:lastModifiedBy>
  <cp:revision>1</cp:revision>
  <dcterms:created xsi:type="dcterms:W3CDTF">2023-09-29T02:25:00Z</dcterms:created>
  <dcterms:modified xsi:type="dcterms:W3CDTF">2023-09-29T02:26:00Z</dcterms:modified>
</cp:coreProperties>
</file>