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E" w:rsidRDefault="00EF68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68CE" w:rsidRDefault="00EF68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68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  <w:outlineLvl w:val="0"/>
            </w:pPr>
            <w:r>
              <w:t>16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  <w:jc w:val="right"/>
              <w:outlineLvl w:val="0"/>
            </w:pPr>
            <w:r>
              <w:t>N 95-уг</w:t>
            </w:r>
          </w:p>
        </w:tc>
      </w:tr>
    </w:tbl>
    <w:p w:rsidR="00EF68CE" w:rsidRDefault="00EF68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</w:pPr>
      <w:r>
        <w:t>УКАЗ</w:t>
      </w:r>
    </w:p>
    <w:p w:rsidR="00EF68CE" w:rsidRDefault="00EF68CE">
      <w:pPr>
        <w:pStyle w:val="ConsPlusTitle"/>
        <w:jc w:val="both"/>
      </w:pPr>
    </w:p>
    <w:p w:rsidR="00EF68CE" w:rsidRDefault="00EF68CE">
      <w:pPr>
        <w:pStyle w:val="ConsPlusTitle"/>
        <w:jc w:val="center"/>
      </w:pPr>
      <w:r>
        <w:t>ГУБЕРНАТОРА ИРКУТСКОЙ ОБЛАСТИ</w:t>
      </w:r>
    </w:p>
    <w:p w:rsidR="00EF68CE" w:rsidRDefault="00EF68CE">
      <w:pPr>
        <w:pStyle w:val="ConsPlusTitle"/>
        <w:jc w:val="both"/>
      </w:pPr>
    </w:p>
    <w:p w:rsidR="00EF68CE" w:rsidRDefault="00EF68CE">
      <w:pPr>
        <w:pStyle w:val="ConsPlusTitle"/>
        <w:jc w:val="center"/>
      </w:pPr>
      <w:r>
        <w:t>ОБ УТВЕРЖДЕНИИ ПОЛОЖЕНИЯ О КАДРОВОМ РЕЗЕРВЕ</w:t>
      </w:r>
    </w:p>
    <w:p w:rsidR="00EF68CE" w:rsidRDefault="00EF68CE">
      <w:pPr>
        <w:pStyle w:val="ConsPlusTitle"/>
        <w:jc w:val="center"/>
      </w:pPr>
      <w:r>
        <w:t>НА ГОСУДАРСТВЕННОЙ ГРАЖДАНСКОЙ СЛУЖБЕ ИРКУТСКОЙ ОБЛАСТИ</w:t>
      </w:r>
    </w:p>
    <w:p w:rsidR="00EF68CE" w:rsidRDefault="00EF6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</w:t>
            </w:r>
            <w:hyperlink r:id="rId6">
              <w:r>
                <w:rPr>
                  <w:color w:val="0000FF"/>
                </w:rPr>
                <w:t>N 22-уг</w:t>
              </w:r>
            </w:hyperlink>
            <w:r>
              <w:rPr>
                <w:color w:val="392C69"/>
              </w:rPr>
              <w:t xml:space="preserve">, от 17.07.2020 </w:t>
            </w:r>
            <w:hyperlink r:id="rId7">
              <w:r>
                <w:rPr>
                  <w:color w:val="0000FF"/>
                </w:rPr>
                <w:t>N 207-уг</w:t>
              </w:r>
            </w:hyperlink>
            <w:r>
              <w:rPr>
                <w:color w:val="392C69"/>
              </w:rPr>
              <w:t xml:space="preserve">, от 23.03.2021 </w:t>
            </w:r>
            <w:hyperlink r:id="rId8">
              <w:r>
                <w:rPr>
                  <w:color w:val="0000FF"/>
                </w:rPr>
                <w:t>N 77-уг</w:t>
              </w:r>
            </w:hyperlink>
            <w:r>
              <w:rPr>
                <w:color w:val="392C69"/>
              </w:rPr>
              <w:t>,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9">
              <w:r>
                <w:rPr>
                  <w:color w:val="0000FF"/>
                </w:rPr>
                <w:t>N 208-уг</w:t>
              </w:r>
            </w:hyperlink>
            <w:r>
              <w:rPr>
                <w:color w:val="392C69"/>
              </w:rPr>
              <w:t xml:space="preserve">, от 07.07.2023 </w:t>
            </w:r>
            <w:hyperlink r:id="rId10">
              <w:r>
                <w:rPr>
                  <w:color w:val="0000FF"/>
                </w:rPr>
                <w:t>N 207-уг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>
        <w:r>
          <w:rPr>
            <w:color w:val="0000FF"/>
          </w:rPr>
          <w:t>статьей 25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области", руководствуясь </w:t>
      </w:r>
      <w:hyperlink r:id="rId13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Иркутской области.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2. Признать утратившими силу: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указ</w:t>
        </w:r>
      </w:hyperlink>
      <w:r>
        <w:t xml:space="preserve"> Губернатора Иркутской области от 30 апреля 2010 года N 91-уг "Об утверждении Положения о кадровом резерве на государственной гражданской службе Иркутской области";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указ</w:t>
        </w:r>
      </w:hyperlink>
      <w:r>
        <w:t xml:space="preserve"> Губернатора Иркутской области от 15 декабря 2010 года N 390-уг "О внесении изменений в Положение о кадровом резерве на государственной гражданской службе Иркутской области";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3) </w:t>
      </w:r>
      <w:hyperlink r:id="rId16">
        <w:r>
          <w:rPr>
            <w:color w:val="0000FF"/>
          </w:rPr>
          <w:t>указ</w:t>
        </w:r>
      </w:hyperlink>
      <w:r>
        <w:t xml:space="preserve"> Губернатора Иркутской области от 28 мая 2012 года N 130-уг "О внесении изменений в пункт 10 Положения о кадровом резерве на государственной гражданской службе Иркутской области";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4) </w:t>
      </w:r>
      <w:hyperlink r:id="rId17">
        <w:r>
          <w:rPr>
            <w:color w:val="0000FF"/>
          </w:rPr>
          <w:t>указ</w:t>
        </w:r>
      </w:hyperlink>
      <w:r>
        <w:t xml:space="preserve"> Губернатора Иркутской области от 20 января 2014 года N 10-уг "О внесении изменений в Положение о кадровом резерве на государственной гражданской службе Иркутской области";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5) </w:t>
      </w:r>
      <w:hyperlink r:id="rId18">
        <w:r>
          <w:rPr>
            <w:color w:val="0000FF"/>
          </w:rPr>
          <w:t>указ</w:t>
        </w:r>
      </w:hyperlink>
      <w:r>
        <w:t xml:space="preserve"> Губернатора Иркутской области от 12 сентября 2016 года N 211-уг "О внесении изменений в Положение о кадровом резерве на государственной гражданской службе Иркутской области";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6) </w:t>
      </w:r>
      <w:hyperlink r:id="rId19">
        <w:r>
          <w:rPr>
            <w:color w:val="0000FF"/>
          </w:rPr>
          <w:t>указ</w:t>
        </w:r>
      </w:hyperlink>
      <w:r>
        <w:t xml:space="preserve"> Губернатора Иркутской области от 16 декабря 2016 года N 304-уг "О внесении изменений в Положение о кадровом резерве на государственной гражданской службе Иркутской области".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bookmarkStart w:id="0" w:name="P27"/>
      <w:bookmarkEnd w:id="0"/>
      <w:r>
        <w:t xml:space="preserve">3. Действие положения </w:t>
      </w:r>
      <w:hyperlink w:anchor="P153">
        <w:r>
          <w:rPr>
            <w:color w:val="0000FF"/>
          </w:rPr>
          <w:t>пункта 44</w:t>
        </w:r>
      </w:hyperlink>
      <w:r>
        <w:t xml:space="preserve"> прилагаемого Положения о кадровом резерве на государственной гражданской службе Иркутской области не распространяется на государственных гражданских служащих Российской Федерации (граждан Российской Федерации), включенных в </w:t>
      </w:r>
      <w:r>
        <w:lastRenderedPageBreak/>
        <w:t>кадровый резерв Иркутской области и кадровые резервы государственных органов Иркутской области до вступления в силу настоящего указа. Срок нахождения указанных государственных гражданских служащих (граждан) в кадровом резерве Иркутской области и кадровых резервах государственных органов Иркутской области составляет десять лет.</w:t>
      </w:r>
    </w:p>
    <w:p w:rsidR="00EF68CE" w:rsidRDefault="00EF68CE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4.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5. Настоящий указ вступает в силу через десять календарных дней после дня его официального опубликования.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С.Г.ЛЕВЧЕНКО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  <w:outlineLvl w:val="0"/>
      </w:pPr>
      <w:r>
        <w:t>Утверждено</w:t>
      </w:r>
    </w:p>
    <w:p w:rsidR="00EF68CE" w:rsidRDefault="00EF68CE">
      <w:pPr>
        <w:pStyle w:val="ConsPlusNormal"/>
        <w:jc w:val="right"/>
      </w:pPr>
      <w:r>
        <w:t>указом Губернатора Иркутской области</w:t>
      </w:r>
    </w:p>
    <w:p w:rsidR="00EF68CE" w:rsidRDefault="00EF68CE">
      <w:pPr>
        <w:pStyle w:val="ConsPlusNormal"/>
        <w:jc w:val="right"/>
      </w:pPr>
      <w:r>
        <w:t>от 16 мая 2019 г. N 95-уг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</w:pPr>
      <w:bookmarkStart w:id="1" w:name="P44"/>
      <w:bookmarkEnd w:id="1"/>
      <w:r>
        <w:t>ПОЛОЖЕНИЕ</w:t>
      </w:r>
    </w:p>
    <w:p w:rsidR="00EF68CE" w:rsidRDefault="00EF68CE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EF68CE" w:rsidRDefault="00EF68CE">
      <w:pPr>
        <w:pStyle w:val="ConsPlusTitle"/>
        <w:jc w:val="center"/>
      </w:pPr>
      <w:r>
        <w:t>ИРКУТСКОЙ ОБЛАСТИ</w:t>
      </w:r>
    </w:p>
    <w:p w:rsidR="00EF68CE" w:rsidRDefault="00EF6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</w:t>
            </w:r>
            <w:hyperlink r:id="rId21">
              <w:r>
                <w:rPr>
                  <w:color w:val="0000FF"/>
                </w:rPr>
                <w:t>N 22-уг</w:t>
              </w:r>
            </w:hyperlink>
            <w:r>
              <w:rPr>
                <w:color w:val="392C69"/>
              </w:rPr>
              <w:t xml:space="preserve">, от 17.07.2020 </w:t>
            </w:r>
            <w:hyperlink r:id="rId22">
              <w:r>
                <w:rPr>
                  <w:color w:val="0000FF"/>
                </w:rPr>
                <w:t>N 207-уг</w:t>
              </w:r>
            </w:hyperlink>
            <w:r>
              <w:rPr>
                <w:color w:val="392C69"/>
              </w:rPr>
              <w:t xml:space="preserve">, от 23.03.2021 </w:t>
            </w:r>
            <w:hyperlink r:id="rId23">
              <w:r>
                <w:rPr>
                  <w:color w:val="0000FF"/>
                </w:rPr>
                <w:t>N 77-уг</w:t>
              </w:r>
            </w:hyperlink>
            <w:r>
              <w:rPr>
                <w:color w:val="392C69"/>
              </w:rPr>
              <w:t>,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24">
              <w:r>
                <w:rPr>
                  <w:color w:val="0000FF"/>
                </w:rPr>
                <w:t>N 208-уг</w:t>
              </w:r>
            </w:hyperlink>
            <w:r>
              <w:rPr>
                <w:color w:val="392C69"/>
              </w:rPr>
              <w:t xml:space="preserve">, от 07.07.2023 </w:t>
            </w:r>
            <w:hyperlink r:id="rId25">
              <w:r>
                <w:rPr>
                  <w:color w:val="0000FF"/>
                </w:rPr>
                <w:t>N 207-уг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r>
        <w:t>Глава 1. ОБЩИЕ ПОЛОЖЕНИЯ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1. Настоящим Положением устанавливается порядок формирования кадрового резерва Иркутской области и кадрового резерва государственного органа Иркутской области (далее при совместном упоминании - кадровый резерв) и работы с ними.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обеспечения равного доступа граждан Российской Федерации (далее - граждане) к государственной гражданской службе Иркутской области (далее - областная гражданская служба);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своевременного замещения должностей областной гражданской службы;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3) содействия формированию высокопрофессионального кадрового состава областной гражданской службы;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4) содействия должностному росту государственных гражданских служащих Иркутской области (далее - областные гражданские служащие).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>1) добровольность включения государственных гражданских служащих Российской Федерации (далее - гражданские служащие) (граждан) в кадровый резерв;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гласность при формировании кадрового резерва;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3) соблюдение равенства прав гражданских служащих (граждан) при их включении в кадровый резерв;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4) приоритетность формирования кадрового резерва на конкурсной основе;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5) учет текущей и перспективной потребности в замещении должностей областной гражданской службы в государственном органе Иркутской области (далее - государственный орган);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6) взаимосвязь должностного роста областных гражданских служащих с результатами оценки их профессионального уровня;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7) персональная ответственность руководителя государственного органа, лица, замещающего государственную должность, либо представителя указанных руководителя или лица, осуществляющих полномочия нанимателя от имени Иркутской области (далее - представитель нанимателя), за качество отбора гражданских служащих (граждан) для включения в кадровый резерв и создание условий для должностного роста областных гражданских служащих;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8) объективность оценки профессионального уровня,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2" w:name="P71"/>
      <w:bookmarkEnd w:id="2"/>
      <w:r>
        <w:t>4.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определенном Правительством Российской Федерации.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r>
        <w:t>Глава 2. ПОРЯДОК ФОРМИРОВАНИЯ КАДРОВОГО РЕЗЕРВА</w:t>
      </w:r>
    </w:p>
    <w:p w:rsidR="00EF68CE" w:rsidRDefault="00EF68CE">
      <w:pPr>
        <w:pStyle w:val="ConsPlusTitle"/>
        <w:jc w:val="center"/>
      </w:pPr>
      <w:r>
        <w:t>ГОСУДАРСТВЕННОГО ОРГАНА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5. Кадровый резерв государственного органа формируется представителем нанимателя.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7. В кадровый резерв государственного органа включаются: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граждане, претендующие на замещение вакантной должности областной гражданской службы: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по результатам конкурса на замещение вакантной должности областной гражданской службы с согласия указанных граждан;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гражданские служащие, претендующие на замещение вакантной должности областной гражданской службы: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>по результатам конкурса на включение в кадровый резерв государственного органа;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по результатам конкурса на замещение вакантной должности областной гражданской службы с согласия указанных гражданских служащих;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3) областные гражданские служащие, претендующие на замещение вакантной должности областной гражданской службы в порядке должностного роста, - по результатам аттестации в соответствии с </w:t>
      </w:r>
      <w:hyperlink r:id="rId28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с согласия указанных областных гражданских служащих;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6" w:name="P86"/>
      <w:bookmarkEnd w:id="6"/>
      <w:r>
        <w:t>4) областные гражданские служащие, увольняемые с областной гражданской службы: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29">
        <w:r>
          <w:rPr>
            <w:color w:val="0000FF"/>
          </w:rPr>
          <w:t>пунктом 8.2</w:t>
        </w:r>
      </w:hyperlink>
      <w:r>
        <w:t xml:space="preserve"> или </w:t>
      </w:r>
      <w:hyperlink r:id="rId30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областной гражданской службы, либо государственного органа, которому переданы функции упраздненного государственного органа, с согласия указанных областных гражданских служащих;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3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областных гражданских служащих.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государственного органа (далее - конкурс) проводится в соответствии с </w:t>
      </w:r>
      <w:hyperlink w:anchor="P97">
        <w:r>
          <w:rPr>
            <w:color w:val="0000FF"/>
          </w:rPr>
          <w:t>главой 3</w:t>
        </w:r>
      </w:hyperlink>
      <w:r>
        <w:t xml:space="preserve"> настоящего Положения.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9. Гражданские служащие (граждане), которые указаны в </w:t>
      </w:r>
      <w:hyperlink w:anchor="P81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84">
        <w:r>
          <w:rPr>
            <w:color w:val="0000FF"/>
          </w:rPr>
          <w:t>абзаце третьем подпункта 2 пункта 7</w:t>
        </w:r>
      </w:hyperlink>
      <w:r>
        <w:t xml:space="preserve"> настоящего Положения и не стали победителями конкурса на замещение вакантной должности областной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областной гражданской службы той же группы, к которой относилась вакантная должность областной гражданской службы, на замещение которой проводился конкурс.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10. Областные гражданские служащие, которые указаны в </w:t>
      </w:r>
      <w:hyperlink w:anchor="P85">
        <w:r>
          <w:rPr>
            <w:color w:val="0000FF"/>
          </w:rPr>
          <w:t>подпункте 3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областной гражданской службы и рекомендованы ею к включению в кадровый резерв государственного органа для замещения вакантной должности областной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11. Областные гражданские служащие, указанные в </w:t>
      </w:r>
      <w:hyperlink w:anchor="P86">
        <w:r>
          <w:rPr>
            <w:color w:val="0000FF"/>
          </w:rPr>
          <w:t>подпункте 4 пункта 7</w:t>
        </w:r>
      </w:hyperlink>
      <w:r>
        <w:t xml:space="preserve"> настоящего Положения, включаются в кадровый резерв государственного органа для замещения должностей областной гражданской службы той же группы, к которой относилась последняя замещаемая ими должность областной гражданской службы.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областной гражданской службы, на которые они могут быть назначены.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13. Включение областных гражданских служащих, указанных в </w:t>
      </w:r>
      <w:hyperlink w:anchor="P71">
        <w:r>
          <w:rPr>
            <w:color w:val="0000FF"/>
          </w:rPr>
          <w:t>абзаце втором подпункта 4 пункта 7</w:t>
        </w:r>
      </w:hyperlink>
      <w:r>
        <w:t xml:space="preserve"> настоящего Положения, в кадровый резерв государственного органа оформляется </w:t>
      </w:r>
      <w:r>
        <w:lastRenderedPageBreak/>
        <w:t>правовым актом государственного органа, в котором сокращаются должности областной гражданской службы, либо государственного органа, которому переданы функции упраздненного государственного органа.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bookmarkStart w:id="7" w:name="P97"/>
      <w:bookmarkEnd w:id="7"/>
      <w:r>
        <w:t>Глава 3. КОНКУРС НА ВКЛЮЧЕНИЕ В КАДРОВЫЙ РЕЗЕРВ</w:t>
      </w:r>
    </w:p>
    <w:p w:rsidR="00EF68CE" w:rsidRDefault="00EF68CE">
      <w:pPr>
        <w:pStyle w:val="ConsPlusTitle"/>
        <w:jc w:val="center"/>
      </w:pPr>
      <w:r>
        <w:t>ГОСУДАРСТВЕННОГО ОРГАНА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14. Конкурс объявляется по решению представителя нанимателя.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15. Конкурс проводится в соответствии с методикой проведения конкурса на замещение вакантных должностей областной гражданской службы (включение в кадровый резерв) государственного органа, утверждаемой соответствующим государственным органом.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16. Право на участие в конкурсе имеют граждане, достигшие возраста 18 лет, владеющие государственным языком Российской Федерации, и соответствующие иным установленным законодательством Российской Федерации и законодательством Иркутской области о государственной гражданской службе требованиям к областным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17. Конкурс проводится конкурсной комиссией, образованной в государственном органе в соответствии с </w:t>
      </w:r>
      <w:hyperlink r:id="rId33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N 112 (далее - конкурсная комиссия).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областной гражданской службы.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19. На официальных сайтах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областной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областной гражданской службы на этих должностях, сведения о методах оценки, а также положения должностного регламента областного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областного гражданского служащего,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20. Гражданин, изъявивший желание участвовать в конкурсе, представляет в государственный орган, в котором проводится конкурс: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2) письменное </w:t>
      </w:r>
      <w:hyperlink w:anchor="P213">
        <w:r>
          <w:rPr>
            <w:color w:val="0000FF"/>
          </w:rPr>
          <w:t>согласие</w:t>
        </w:r>
      </w:hyperlink>
      <w:r>
        <w:t xml:space="preserve"> на обработку его персональных данных по форме согласно приложению 1 к настоящему Положению;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>3) заполненную и подписанную анкету по форме, утвержденной Правительством Российской Федерации, с фотографией;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4) копию паспорта или заменяющего его документа (соответствующий документ предъявляется лично по прибытии на конкурс);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5) документы, подтверждающие необходимое профессиональное образование, квалификацию и стаж работы;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6)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7) иные документы, предусмотренные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21. К документам, указанным в </w:t>
      </w:r>
      <w:hyperlink w:anchor="P112">
        <w:r>
          <w:rPr>
            <w:color w:val="0000FF"/>
          </w:rPr>
          <w:t>подпункте 5 пункта 20</w:t>
        </w:r>
      </w:hyperlink>
      <w:r>
        <w:t xml:space="preserve"> настоящего Положения, относятся: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F68CE" w:rsidRDefault="00EF68CE">
      <w:pPr>
        <w:pStyle w:val="ConsPlusNormal"/>
        <w:jc w:val="both"/>
      </w:pPr>
      <w:r>
        <w:t xml:space="preserve">(пп. 1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Иркутской области от 23.03.2021 N 77-уг)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F68CE" w:rsidRDefault="00EF68CE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22. Областной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 и письменное </w:t>
      </w:r>
      <w:hyperlink w:anchor="P213">
        <w:r>
          <w:rPr>
            <w:color w:val="0000FF"/>
          </w:rPr>
          <w:t>согласие</w:t>
        </w:r>
      </w:hyperlink>
      <w:r>
        <w:t xml:space="preserve"> на обработку его персональных данных по форме согласно приложению 1 к настоящему Положению.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им,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 и письменное </w:t>
      </w:r>
      <w:hyperlink w:anchor="P213">
        <w:r>
          <w:rPr>
            <w:color w:val="0000FF"/>
          </w:rPr>
          <w:t>согласие</w:t>
        </w:r>
      </w:hyperlink>
      <w:r>
        <w:t xml:space="preserve"> на обработку его персональных данных по форме согласно приложению 1 к настоящему Положению.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107">
        <w:r>
          <w:rPr>
            <w:color w:val="0000FF"/>
          </w:rPr>
          <w:t>пунктах 20</w:t>
        </w:r>
      </w:hyperlink>
      <w:r>
        <w:t xml:space="preserve"> - </w:t>
      </w:r>
      <w:hyperlink w:anchor="P120">
        <w:r>
          <w:rPr>
            <w:color w:val="0000FF"/>
          </w:rPr>
          <w:t>22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официальных сайтах государственного органа и государственной информационной системы в области государственной службы в сети "Интернет" представляются в государственный орган гражданским служащим (гражданином) лично посредством направления по почте или в электронном виде с использованием указанной информационной системы в порядке, установленном Правительством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областной гражданской службы, на включение в кадровый резерв государственного органа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>25.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26.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гражданскому служащему (гражданину) в их приеме.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23">
        <w:r>
          <w:rPr>
            <w:color w:val="0000FF"/>
          </w:rPr>
          <w:t>пунктом 24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 в течение семи календарных дней со дня принятия такого решения конкурсной комиссией. В случае,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представителем нанимателя.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29. Государственный орган не позднее чем за 15 календарных дней до даты проведения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областной гражданской службы, на включение в кадровый резерв государственного органа для замещения которых претендуют кандидаты.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31. Проведение тестирования и индивидуального собеседования является обязательной конкурсной процедуры.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32. Конкурсные процедуры и заседание конкурсной комиссии проводятся при наличии не менее двух кандидатов.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33.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областной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</w:t>
      </w:r>
      <w:r>
        <w:lastRenderedPageBreak/>
        <w:t>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34.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областной гражданской службы соответствующей группы либо отказа во включении кандидата (кандидатов) в кадровый резерв.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35. Результаты голосования, включая решение конкурсной комиссии, оформляются протоколом, который подписывается членами конкурсной комиссии, присутствующими на заседании.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36. Сообщения о результатах конкурса в течение семи календарных дней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Иркутской области от 07.07.2023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37. По результатам конкурса не позднее 14 рабочих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38.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по письменному заявлению кандидата ему лично либо направляется заказным письмом не позднее чем через три рабочих дня со дня подачи заявления.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39. Кандидат вправе обжаловать решение конкурсной комиссии в соответствии с законодательством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40.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r>
        <w:t>Глава 4. ПОРЯДОК ФОРМИРОВАНИЯ КАДРОВОГО РЕЗЕРВА</w:t>
      </w:r>
    </w:p>
    <w:p w:rsidR="00EF68CE" w:rsidRDefault="00EF68CE">
      <w:pPr>
        <w:pStyle w:val="ConsPlusTitle"/>
        <w:jc w:val="center"/>
      </w:pPr>
      <w:r>
        <w:t>ИРКУТСКОЙ ОБЛАСТИ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42. Кадровый резерв Иркутской области формируется государственным органом Иркутской области по управлению государственной гражданской службой для замещения должностей областной гражданской службы высшей, главной и ведущей групп из гражданских служащих (граждан), включенных в кадровые резервы государственных органов.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>43. Включение и исключение гражданского служащего (гражданина) в кадровый резерв Иркутской области осуществляются в течение 15 рабочих дней со дня получения информации от государственных органов Иркутской области о включении (исключении) гражданского служащего (гражданина) в кадровый резерв государственного органа.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r>
        <w:t>Глава 5. ПОРЯДОК РАБОТЫ С КАДРОВЫМ РЕЗЕРВОМ</w:t>
      </w:r>
    </w:p>
    <w:p w:rsidR="00EF68CE" w:rsidRDefault="00EF68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положения п. 44 </w:t>
            </w:r>
            <w:hyperlink w:anchor="P27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государственных гражданских служащих Российской Федерации (граждан Российской Федерации), включенных в кадровый резерв Иркутской области и кадровые резервы государственных органов Иркутской области до вступления в силу данного документа. Срок нахождения указанных государственных гражданских служащих (граждан) в кадровом резерве Иркутской области и кадровых резервах государственных органов Иркутской области составляет десять лет.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spacing w:before="280"/>
        <w:ind w:firstLine="540"/>
        <w:jc w:val="both"/>
      </w:pPr>
      <w:bookmarkStart w:id="12" w:name="P153"/>
      <w:bookmarkEnd w:id="12"/>
      <w:r>
        <w:t>44. Срок нахождения гражданского служащего (гражданина) в кадровом резерве составляет пять лет.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45. Информация на каждого гражданского служащего (гражданина), включенного в кадровый резерв государственного органа, подразделением государственного органа по вопросам государственной службы и кадров вносится в </w:t>
      </w:r>
      <w:hyperlink w:anchor="P358">
        <w:r>
          <w:rPr>
            <w:color w:val="0000FF"/>
          </w:rPr>
          <w:t>сведения</w:t>
        </w:r>
      </w:hyperlink>
      <w:r>
        <w:t xml:space="preserve"> о гражданских служащих (гражданах), включенных в кадровый резерв государственного органа, по форме согласно приложению 2 к настоящему Положению.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46. В личных делах областных гражданских служащих хранятся копии правовых актов государственного органа о включении в кадровый резерв и об исключении из кадрового резерва.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47. Гражданский служащий (гражданин), состоящий в кадровом резерве государственного органа, в случае его соответствия квалификационным требованиям для замещения вакантной должности областной гражданской службы с его согласия по решению соответствующего представителя нанимателя может быть назначен на вакантную должность областной гражданской службы не выше группы должностей областной гражданской службы, для замещения которых он включен в кадровый резерв: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в государственном органе, в кадровом резерве которого он состоит;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в ином государственном органе.</w:t>
      </w:r>
    </w:p>
    <w:p w:rsidR="00EF68CE" w:rsidRDefault="00EF68CE">
      <w:pPr>
        <w:pStyle w:val="ConsPlusNormal"/>
        <w:jc w:val="both"/>
      </w:pPr>
      <w:r>
        <w:t xml:space="preserve">(п. 47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Иркутской области от 17.07.2020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48. С целью подбора кандидатов, соответствующих квалификационным требованиям для замещения вакантной должности областной гражданской службы, представитель нанимателя государственного органа вправе направить запрос в подразделение по вопросам государственной гражданской службы и кадров аппарата Губернатора Иркутской области и Правительства Иркутской области о государственных гражданских служащих (гражданах), состоящих в кадровых резервах исполнительных органов государственной власти Иркутской области.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49. Государственный орган при назначении гражданского служащего (гражданина) на вакантную должность областной гражданской службы из кадрового резерва иного государственного органа в течение 10 рабочих дней обязан направить соответствующую информацию в государственный орган, из кадрового резерва которого назначен гражданский служащий (гражданин), с приложением копии правового акта о назначении с целью исключения его из кадрового резерва.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50. Государственные органы ведут учет: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358">
        <w:r>
          <w:rPr>
            <w:color w:val="0000FF"/>
          </w:rPr>
          <w:t>сведений</w:t>
        </w:r>
      </w:hyperlink>
      <w:r>
        <w:t xml:space="preserve"> о гражданских служащих (гражданах), включенных в кадровый резерв государственного органа, по форме согласно приложению 2 к настоящему Положению;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2) </w:t>
      </w:r>
      <w:hyperlink w:anchor="P479">
        <w:r>
          <w:rPr>
            <w:color w:val="0000FF"/>
          </w:rPr>
          <w:t>информации</w:t>
        </w:r>
      </w:hyperlink>
      <w:r>
        <w:t xml:space="preserve"> об актуальном составе кадрового резерва государственного органа по форме согласно приложению 3 к настоящему Положению;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3) </w:t>
      </w:r>
      <w:hyperlink w:anchor="P618">
        <w:r>
          <w:rPr>
            <w:color w:val="0000FF"/>
          </w:rPr>
          <w:t>информации</w:t>
        </w:r>
      </w:hyperlink>
      <w:r>
        <w:t xml:space="preserve"> о формировании кадрового резерва государственного органа за текущий год по форме согласно приложению 4 к настоящему Положению.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51. Аппарат Губернатора Иркутской области и Правительства Иркутской области в соответствии с </w:t>
      </w:r>
      <w:hyperlink r:id="rId41">
        <w:r>
          <w:rPr>
            <w:color w:val="0000FF"/>
          </w:rPr>
          <w:t>Положением</w:t>
        </w:r>
      </w:hyperlink>
      <w:r>
        <w:t xml:space="preserve"> об аппарате Губернатора Иркутской области и Правительства Иркутской области, утвержденным постановлением Правительства Иркутской области от 10 марта 2016 года N 124-пп, осуществляет координацию исполнительных органов государственной власти Иркутской области по формированию кадрового резерва Иркутской области.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52. Исполнительные органы государственной власти Иркутской области ежегодно не позднее 15 января года, следующего за отчетным, представляют в подразделение по вопросам государственной гражданской службы и кадров аппарата Губернатора Иркутской области и Правительства Иркутской области информацию согласно </w:t>
      </w:r>
      <w:hyperlink w:anchor="P358">
        <w:r>
          <w:rPr>
            <w:color w:val="0000FF"/>
          </w:rPr>
          <w:t>приложениям 2</w:t>
        </w:r>
      </w:hyperlink>
      <w:r>
        <w:t xml:space="preserve"> - </w:t>
      </w:r>
      <w:hyperlink w:anchor="P618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Иркутской области от 29.01.2020 N 22-уг)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Title"/>
        <w:jc w:val="center"/>
        <w:outlineLvl w:val="1"/>
      </w:pPr>
      <w:r>
        <w:t>Глава 6. ИСКЛЮЧЕНИЕ ГРАЖДАНСКОГО СЛУЖАЩЕГО (ГРАЖДАНИНА)</w:t>
      </w:r>
    </w:p>
    <w:p w:rsidR="00EF68CE" w:rsidRDefault="00EF68CE">
      <w:pPr>
        <w:pStyle w:val="ConsPlusTitle"/>
        <w:jc w:val="center"/>
      </w:pPr>
      <w:r>
        <w:t>ИЗ КАДРОВОГО РЕЗЕРВА ГОСУДАРСТВЕННОГО ОРГАНА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53.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54. Основаниями исключения гражданского служащего (гражданина) из кадрового резерва государственного органа являются: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2) назначение из кадрового резерва на вакантную должность областной гражданской службы;</w:t>
      </w:r>
    </w:p>
    <w:p w:rsidR="00EF68CE" w:rsidRDefault="00EF68C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Иркутской области от 17.07.2020 N 207-уг)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3) истечение срока нахождения в кадровом резерве;</w:t>
      </w:r>
    </w:p>
    <w:p w:rsidR="00EF68CE" w:rsidRDefault="00EF68CE">
      <w:pPr>
        <w:pStyle w:val="ConsPlusNormal"/>
        <w:jc w:val="both"/>
      </w:pPr>
      <w:r>
        <w:t xml:space="preserve">(пп. 3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Иркутской области от 29.01.2020 N 22-уг)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4) возникновение или обнаружение иных обстоятельств, препятствующих в соответствии с законодательством замещать должность областной гражданской службы, для замещения которой гражданский служащий (гражданин) включен в кадровый резерв;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>5) смерть (гибель) гражданского служащего (гражданина) либо признание гражданского служащего (гражданина) безвестно отсутствующим или объявление его умершим решением суда, вступившим в законную силу;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6) признание гражданского служащего (гражданина) недееспособным или ограниченно дееспособным решением суда, вступившим в законную силу;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7)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8) достижение предельного возраста пребывания на государственной гражданской службе Российской Федерации, установленного </w:t>
      </w:r>
      <w:hyperlink r:id="rId45">
        <w:r>
          <w:rPr>
            <w:color w:val="0000FF"/>
          </w:rPr>
          <w:t>частью 1 статьи 25.1</w:t>
        </w:r>
      </w:hyperlink>
      <w:r>
        <w:t xml:space="preserve"> Федерального закона "О </w:t>
      </w:r>
      <w:r>
        <w:lastRenderedPageBreak/>
        <w:t>государственной гражданской службе Российской Федерации";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9) осуждение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10) прекращение гражданства Российской Федерации или приобретение гражданства (подданства) иностранного государства либо получение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EF68CE" w:rsidRDefault="00EF68CE">
      <w:pPr>
        <w:pStyle w:val="ConsPlusNormal"/>
        <w:jc w:val="both"/>
      </w:pPr>
      <w:r>
        <w:t xml:space="preserve">(пп. 10 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Иркутской области от 30.07.2021 N 208-уг)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11) признание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>55. Дополнительными основаниями исключения гражданского служащего из кадрового резерва государственного органа являются: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1) понижение гражданского служащего в должности гражданской службы в соответствии с </w:t>
      </w:r>
      <w:hyperlink r:id="rId47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2) увольнение с областной гражданской службы по основаниям, установленным </w:t>
      </w:r>
      <w:hyperlink r:id="rId48">
        <w:r>
          <w:rPr>
            <w:color w:val="0000FF"/>
          </w:rPr>
          <w:t>пунктами 1</w:t>
        </w:r>
      </w:hyperlink>
      <w:r>
        <w:t xml:space="preserve"> - </w:t>
      </w:r>
      <w:hyperlink r:id="rId49">
        <w:r>
          <w:rPr>
            <w:color w:val="0000FF"/>
          </w:rPr>
          <w:t>7 части 1 статьи 37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3) прекращение служебного контракта с гражданским служащим в соответствии с </w:t>
      </w:r>
      <w:hyperlink r:id="rId50">
        <w:r>
          <w:rPr>
            <w:color w:val="0000FF"/>
          </w:rPr>
          <w:t>пунктом 5 части 2 статьи 39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56. Сообщение об исключении из кадрового резерва государственного органа в течение 15 рабочих дней со дня принятия соответствующего правового акта направляется гражданскому служащему (гражданину) в письменной форме, за исключением основания, предусмотренного </w:t>
      </w:r>
      <w:hyperlink w:anchor="P181">
        <w:r>
          <w:rPr>
            <w:color w:val="0000FF"/>
          </w:rPr>
          <w:t>подпунктом 5 пункта 54</w:t>
        </w:r>
      </w:hyperlink>
      <w:r>
        <w:t xml:space="preserve"> настоящего Положения.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Заместитель Губернатора Иркутской области - руководитель</w:t>
      </w:r>
    </w:p>
    <w:p w:rsidR="00EF68CE" w:rsidRDefault="00EF68CE">
      <w:pPr>
        <w:pStyle w:val="ConsPlusNormal"/>
        <w:jc w:val="right"/>
      </w:pPr>
      <w:r>
        <w:t>аппарата Губернатора Иркутской области и Правительства</w:t>
      </w:r>
    </w:p>
    <w:p w:rsidR="00EF68CE" w:rsidRDefault="00EF68CE">
      <w:pPr>
        <w:pStyle w:val="ConsPlusNormal"/>
        <w:jc w:val="right"/>
      </w:pPr>
      <w:r>
        <w:t>Иркутской области</w:t>
      </w:r>
    </w:p>
    <w:p w:rsidR="00EF68CE" w:rsidRDefault="00EF68CE">
      <w:pPr>
        <w:pStyle w:val="ConsPlusNormal"/>
        <w:jc w:val="right"/>
      </w:pPr>
      <w:r>
        <w:t>Д.В.ЧЕРНЫШОВ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  <w:outlineLvl w:val="1"/>
      </w:pPr>
      <w:r>
        <w:t>Приложение 1</w:t>
      </w:r>
    </w:p>
    <w:p w:rsidR="00EF68CE" w:rsidRDefault="00EF68CE">
      <w:pPr>
        <w:pStyle w:val="ConsPlusNormal"/>
        <w:jc w:val="right"/>
      </w:pPr>
      <w:r>
        <w:t>к Положению о кадровом резерве на государственной</w:t>
      </w:r>
    </w:p>
    <w:p w:rsidR="00EF68CE" w:rsidRDefault="00EF68CE">
      <w:pPr>
        <w:pStyle w:val="ConsPlusNormal"/>
        <w:jc w:val="right"/>
      </w:pPr>
      <w:r>
        <w:t>гражданской службе Иркутской области</w:t>
      </w:r>
    </w:p>
    <w:p w:rsidR="00EF68CE" w:rsidRDefault="00EF6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51">
              <w:r>
                <w:rPr>
                  <w:color w:val="0000FF"/>
                </w:rPr>
                <w:t>N 77-уг</w:t>
              </w:r>
            </w:hyperlink>
            <w:r>
              <w:rPr>
                <w:color w:val="392C69"/>
              </w:rPr>
              <w:t xml:space="preserve">, от 30.07.2021 </w:t>
            </w:r>
            <w:hyperlink r:id="rId52">
              <w:r>
                <w:rPr>
                  <w:color w:val="0000FF"/>
                </w:rPr>
                <w:t>N 208-уг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Типовая форма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nformat"/>
        <w:jc w:val="both"/>
      </w:pPr>
      <w:bookmarkStart w:id="14" w:name="P213"/>
      <w:bookmarkEnd w:id="14"/>
      <w:r>
        <w:t xml:space="preserve">                 СОГЛАСИЕ НА ОБРАБОТКУ ПЕРСОНАЛЬНЫХ ДАННЫХ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Я, 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(фамилия, имя, отчество (последнее - при наличии) субъекта персональных</w:t>
      </w:r>
    </w:p>
    <w:p w:rsidR="00EF68CE" w:rsidRDefault="00EF68CE">
      <w:pPr>
        <w:pStyle w:val="ConsPlusNonformat"/>
        <w:jc w:val="both"/>
      </w:pPr>
      <w:r>
        <w:t xml:space="preserve">                       данных или его представителя)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проживающий(ая) по адресу _________________________________________________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>(адрес места жительства субъекта персональных данных или его представителя)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основной документ, удостоверяющий личность 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  (наименование и номер основного документа, удостоверяющего личность</w:t>
      </w:r>
    </w:p>
    <w:p w:rsidR="00EF68CE" w:rsidRDefault="00EF68CE">
      <w:pPr>
        <w:pStyle w:val="ConsPlusNonformat"/>
        <w:jc w:val="both"/>
      </w:pPr>
      <w:r>
        <w:t>субъекта персональных данных или его представителя, сведения о дате выдачи</w:t>
      </w:r>
    </w:p>
    <w:p w:rsidR="00EF68CE" w:rsidRDefault="00EF68CE">
      <w:pPr>
        <w:pStyle w:val="ConsPlusNonformat"/>
        <w:jc w:val="both"/>
      </w:pPr>
      <w:r>
        <w:t xml:space="preserve">                указанного документа и выдавшем его органе)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являющийся (нужное отметить):</w:t>
      </w:r>
    </w:p>
    <w:p w:rsidR="00EF68CE" w:rsidRDefault="00EF68CE">
      <w:pPr>
        <w:pStyle w:val="ConsPlusNonformat"/>
        <w:jc w:val="both"/>
      </w:pPr>
      <w:r>
        <w:t>┌─┐</w:t>
      </w:r>
    </w:p>
    <w:p w:rsidR="00EF68CE" w:rsidRDefault="00EF68CE">
      <w:pPr>
        <w:pStyle w:val="ConsPlusNonformat"/>
        <w:jc w:val="both"/>
      </w:pPr>
      <w:r>
        <w:t>└─┘ субъектом персональных данных;</w:t>
      </w:r>
    </w:p>
    <w:p w:rsidR="00EF68CE" w:rsidRDefault="00EF68CE">
      <w:pPr>
        <w:pStyle w:val="ConsPlusNonformat"/>
        <w:jc w:val="both"/>
      </w:pPr>
      <w:r>
        <w:t>┌─┐</w:t>
      </w:r>
    </w:p>
    <w:p w:rsidR="00EF68CE" w:rsidRDefault="00EF68CE">
      <w:pPr>
        <w:pStyle w:val="ConsPlusNonformat"/>
        <w:jc w:val="both"/>
      </w:pPr>
      <w:r>
        <w:t>└─┘ представителем следующего субъекта персональных данных: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(фамилия, имя, отчество (последнее - при наличии) субъекта персональных</w:t>
      </w:r>
    </w:p>
    <w:p w:rsidR="00EF68CE" w:rsidRDefault="00EF68CE">
      <w:pPr>
        <w:pStyle w:val="ConsPlusNonformat"/>
        <w:jc w:val="both"/>
      </w:pPr>
      <w:r>
        <w:t xml:space="preserve">                                  данных)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         (адрес места жительства субъекта персональных данных)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основной документ, удостоверяющий личность 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  (наименование и номер основного документа, удостоверяющего личность</w:t>
      </w:r>
    </w:p>
    <w:p w:rsidR="00EF68CE" w:rsidRDefault="00EF68CE">
      <w:pPr>
        <w:pStyle w:val="ConsPlusNonformat"/>
        <w:jc w:val="both"/>
      </w:pPr>
      <w:r>
        <w:t>субъекта персональных данных, сведения о дате выдачи указанного документа и</w:t>
      </w:r>
    </w:p>
    <w:p w:rsidR="00EF68CE" w:rsidRDefault="00EF68CE">
      <w:pPr>
        <w:pStyle w:val="ConsPlusNonformat"/>
        <w:jc w:val="both"/>
      </w:pPr>
      <w:r>
        <w:t xml:space="preserve">                           выдавшем его органе)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действующий(ая) на основании ______________________________________________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    (наименование и реквизиты документа, подтверждающего полномочия</w:t>
      </w:r>
    </w:p>
    <w:p w:rsidR="00EF68CE" w:rsidRDefault="00EF68CE">
      <w:pPr>
        <w:pStyle w:val="ConsPlusNonformat"/>
        <w:jc w:val="both"/>
      </w:pPr>
      <w:r>
        <w:t xml:space="preserve">                представителя субъекта персональных данных)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 xml:space="preserve">в  соответствии со </w:t>
      </w:r>
      <w:hyperlink r:id="rId53">
        <w:r>
          <w:rPr>
            <w:color w:val="0000FF"/>
          </w:rPr>
          <w:t>статьями 9</w:t>
        </w:r>
      </w:hyperlink>
      <w:r>
        <w:t xml:space="preserve"> - </w:t>
      </w:r>
      <w:hyperlink r:id="rId54">
        <w:r>
          <w:rPr>
            <w:color w:val="0000FF"/>
          </w:rPr>
          <w:t>11</w:t>
        </w:r>
      </w:hyperlink>
      <w:r>
        <w:t xml:space="preserve"> Федерального закона от 27 июля 2006 года</w:t>
      </w:r>
    </w:p>
    <w:p w:rsidR="00EF68CE" w:rsidRDefault="00EF68CE">
      <w:pPr>
        <w:pStyle w:val="ConsPlusNonformat"/>
        <w:jc w:val="both"/>
      </w:pPr>
      <w:r>
        <w:t>N  152-ФЗ  "О  персональных данных" настоящим подтверждаю, что даю согласие</w:t>
      </w:r>
    </w:p>
    <w:p w:rsidR="00EF68CE" w:rsidRDefault="00EF68CE">
      <w:pPr>
        <w:pStyle w:val="ConsPlusNonformat"/>
        <w:jc w:val="both"/>
      </w:pPr>
      <w:r>
        <w:t>__________________________________________________________________________,</w:t>
      </w:r>
    </w:p>
    <w:p w:rsidR="00EF68CE" w:rsidRDefault="00EF68CE">
      <w:pPr>
        <w:pStyle w:val="ConsPlusNonformat"/>
        <w:jc w:val="both"/>
      </w:pPr>
      <w:r>
        <w:t xml:space="preserve">     (наименование государственного органа Иркутской области (далее -</w:t>
      </w:r>
    </w:p>
    <w:p w:rsidR="00EF68CE" w:rsidRDefault="00EF68CE">
      <w:pPr>
        <w:pStyle w:val="ConsPlusNonformat"/>
        <w:jc w:val="both"/>
      </w:pPr>
      <w:r>
        <w:t xml:space="preserve">                          государственный орган))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находящемуся по адресу: _______________________________________________, на</w:t>
      </w:r>
    </w:p>
    <w:p w:rsidR="00EF68CE" w:rsidRDefault="00EF68CE">
      <w:pPr>
        <w:pStyle w:val="ConsPlusNonformat"/>
        <w:jc w:val="both"/>
      </w:pPr>
      <w:r>
        <w:t>обработку  в целях соблюдения законодательства Российской Федерации в сфере</w:t>
      </w:r>
    </w:p>
    <w:p w:rsidR="00EF68CE" w:rsidRDefault="00EF68CE">
      <w:pPr>
        <w:pStyle w:val="ConsPlusNonformat"/>
        <w:jc w:val="both"/>
      </w:pPr>
      <w:r>
        <w:t>отношений,  связанных с участием в конкурсах на включение в кадровый резерв</w:t>
      </w:r>
    </w:p>
    <w:p w:rsidR="00EF68CE" w:rsidRDefault="00EF68CE">
      <w:pPr>
        <w:pStyle w:val="ConsPlusNonformat"/>
        <w:jc w:val="both"/>
      </w:pPr>
      <w:r>
        <w:t>государственного  органа  и  включением  в кадровый резерв государственного</w:t>
      </w:r>
    </w:p>
    <w:p w:rsidR="00EF68CE" w:rsidRDefault="00EF68CE">
      <w:pPr>
        <w:pStyle w:val="ConsPlusNonformat"/>
        <w:jc w:val="both"/>
      </w:pPr>
      <w:r>
        <w:t>органа, следующих персональных данных субъекта персональных данных:</w:t>
      </w:r>
    </w:p>
    <w:p w:rsidR="00EF68CE" w:rsidRDefault="00EF68CE">
      <w:pPr>
        <w:pStyle w:val="ConsPlusNonformat"/>
        <w:jc w:val="both"/>
      </w:pPr>
      <w:r>
        <w:t xml:space="preserve">    1) фотография;</w:t>
      </w:r>
    </w:p>
    <w:p w:rsidR="00EF68CE" w:rsidRDefault="00EF68CE">
      <w:pPr>
        <w:pStyle w:val="ConsPlusNonformat"/>
        <w:jc w:val="both"/>
      </w:pPr>
      <w:r>
        <w:t xml:space="preserve">    2)  фамилия,  имя,  отчество  (последнее  -  при  наличии), в том числе</w:t>
      </w:r>
    </w:p>
    <w:p w:rsidR="00EF68CE" w:rsidRDefault="00EF68CE">
      <w:pPr>
        <w:pStyle w:val="ConsPlusNonformat"/>
        <w:jc w:val="both"/>
      </w:pPr>
      <w:r>
        <w:t>предыдущие фамилии, имена, отчества;</w:t>
      </w:r>
    </w:p>
    <w:p w:rsidR="00EF68CE" w:rsidRDefault="00EF68CE">
      <w:pPr>
        <w:pStyle w:val="ConsPlusNonformat"/>
        <w:jc w:val="both"/>
      </w:pPr>
      <w:r>
        <w:t xml:space="preserve">    3) число, месяц, год рождения;</w:t>
      </w:r>
    </w:p>
    <w:p w:rsidR="00EF68CE" w:rsidRDefault="00EF68CE">
      <w:pPr>
        <w:pStyle w:val="ConsPlusNonformat"/>
        <w:jc w:val="both"/>
      </w:pPr>
      <w:r>
        <w:t xml:space="preserve">    4) место рождения;</w:t>
      </w:r>
    </w:p>
    <w:p w:rsidR="00EF68CE" w:rsidRDefault="00EF68CE">
      <w:pPr>
        <w:pStyle w:val="ConsPlusNonformat"/>
        <w:jc w:val="both"/>
      </w:pPr>
      <w:r>
        <w:t xml:space="preserve">    5) сведения  о  гражданстве (подданстве),  в  том  числе  о  предыдущем</w:t>
      </w:r>
    </w:p>
    <w:p w:rsidR="00EF68CE" w:rsidRDefault="00EF68CE">
      <w:pPr>
        <w:pStyle w:val="ConsPlusNonformat"/>
        <w:jc w:val="both"/>
      </w:pPr>
      <w:r>
        <w:t>гражданстве  (подданстве), иных гражданствах (подданствах), наличии вида на</w:t>
      </w:r>
    </w:p>
    <w:p w:rsidR="00EF68CE" w:rsidRDefault="00EF68CE">
      <w:pPr>
        <w:pStyle w:val="ConsPlusNonformat"/>
        <w:jc w:val="both"/>
      </w:pPr>
      <w:r>
        <w:t>жительство   или  иного  документа,  подтверждающего  право  на  постоянное</w:t>
      </w:r>
    </w:p>
    <w:p w:rsidR="00EF68CE" w:rsidRDefault="00EF68CE">
      <w:pPr>
        <w:pStyle w:val="ConsPlusNonformat"/>
        <w:jc w:val="both"/>
      </w:pPr>
      <w:r>
        <w:t>проживание гражданина на территории иностранного государства;</w:t>
      </w:r>
    </w:p>
    <w:p w:rsidR="00EF68CE" w:rsidRDefault="00EF68CE">
      <w:pPr>
        <w:pStyle w:val="ConsPlusNonformat"/>
        <w:jc w:val="both"/>
      </w:pPr>
      <w:r>
        <w:t xml:space="preserve">    6)  адрес  места  жительства  (адрес  регистрации по месту жительства и</w:t>
      </w:r>
    </w:p>
    <w:p w:rsidR="00EF68CE" w:rsidRDefault="00EF68CE">
      <w:pPr>
        <w:pStyle w:val="ConsPlusNonformat"/>
        <w:jc w:val="both"/>
      </w:pPr>
      <w:r>
        <w:t>(или) адрес фактического проживания);</w:t>
      </w:r>
    </w:p>
    <w:p w:rsidR="00EF68CE" w:rsidRDefault="00EF68CE">
      <w:pPr>
        <w:pStyle w:val="ConsPlusNonformat"/>
        <w:jc w:val="both"/>
      </w:pPr>
      <w:r>
        <w:t xml:space="preserve">    7) номер телефона или сведения о других способах связи;</w:t>
      </w:r>
    </w:p>
    <w:p w:rsidR="00EF68CE" w:rsidRDefault="00EF68CE">
      <w:pPr>
        <w:pStyle w:val="ConsPlusNonformat"/>
        <w:jc w:val="both"/>
      </w:pPr>
      <w:r>
        <w:lastRenderedPageBreak/>
        <w:t xml:space="preserve">    8)  вид,  серия,  номер  основного документа, удостоверяющего личность,</w:t>
      </w:r>
    </w:p>
    <w:p w:rsidR="00EF68CE" w:rsidRDefault="00EF68CE">
      <w:pPr>
        <w:pStyle w:val="ConsPlusNonformat"/>
        <w:jc w:val="both"/>
      </w:pPr>
      <w:r>
        <w:t>наименование органа, выдавшего указанный документ, дата его выдачи;</w:t>
      </w:r>
    </w:p>
    <w:p w:rsidR="00EF68CE" w:rsidRDefault="00EF68CE">
      <w:pPr>
        <w:pStyle w:val="ConsPlusNonformat"/>
        <w:jc w:val="both"/>
      </w:pPr>
      <w:r>
        <w:t xml:space="preserve">    9) сведения о семейном положении, наличии (отсутствии) детей;</w:t>
      </w:r>
    </w:p>
    <w:p w:rsidR="00EF68CE" w:rsidRDefault="00EF68CE">
      <w:pPr>
        <w:pStyle w:val="ConsPlusNonformat"/>
        <w:jc w:val="both"/>
      </w:pPr>
      <w:r>
        <w:t xml:space="preserve">    10)   сведения   об   образовании,   в   том   числе  о  послевузовском</w:t>
      </w:r>
    </w:p>
    <w:p w:rsidR="00EF68CE" w:rsidRDefault="00EF68CE">
      <w:pPr>
        <w:pStyle w:val="ConsPlusNonformat"/>
        <w:jc w:val="both"/>
      </w:pPr>
      <w:r>
        <w:t>профессиональном   образовании,  профессиональной  переподготовке  и  (или)</w:t>
      </w:r>
    </w:p>
    <w:p w:rsidR="00EF68CE" w:rsidRDefault="00EF68CE">
      <w:pPr>
        <w:pStyle w:val="ConsPlusNonformat"/>
        <w:jc w:val="both"/>
      </w:pPr>
      <w:r>
        <w:t>повышении квалификации;</w:t>
      </w:r>
    </w:p>
    <w:p w:rsidR="00EF68CE" w:rsidRDefault="00EF68CE">
      <w:pPr>
        <w:pStyle w:val="ConsPlusNonformat"/>
        <w:jc w:val="both"/>
      </w:pPr>
      <w:r>
        <w:t xml:space="preserve">    11) сведения о наличии (отсутствии) ученой степени, ученого звания;</w:t>
      </w:r>
    </w:p>
    <w:p w:rsidR="00EF68CE" w:rsidRDefault="00EF68CE">
      <w:pPr>
        <w:pStyle w:val="ConsPlusNonformat"/>
        <w:jc w:val="both"/>
      </w:pPr>
      <w:r>
        <w:t xml:space="preserve">    12) сведения о владении иностранными языками;</w:t>
      </w:r>
    </w:p>
    <w:p w:rsidR="00EF68CE" w:rsidRDefault="00EF68CE">
      <w:pPr>
        <w:pStyle w:val="ConsPlusNonformat"/>
        <w:jc w:val="both"/>
      </w:pPr>
      <w:r>
        <w:t xml:space="preserve">    13) сведения о наличии (отсутствии) судимости;</w:t>
      </w:r>
    </w:p>
    <w:p w:rsidR="00EF68CE" w:rsidRDefault="00EF68CE">
      <w:pPr>
        <w:pStyle w:val="ConsPlusNonformat"/>
        <w:jc w:val="both"/>
      </w:pPr>
      <w:r>
        <w:t xml:space="preserve">    14) сведения об оформленных допусках к государственной тайне;</w:t>
      </w:r>
    </w:p>
    <w:p w:rsidR="00EF68CE" w:rsidRDefault="00EF68CE">
      <w:pPr>
        <w:pStyle w:val="ConsPlusNonformat"/>
        <w:jc w:val="both"/>
      </w:pPr>
      <w:r>
        <w:t xml:space="preserve">    15)  сведения  о  государственных  наградах,  иных  наградах  и  знаках</w:t>
      </w:r>
    </w:p>
    <w:p w:rsidR="00EF68CE" w:rsidRDefault="00EF68CE">
      <w:pPr>
        <w:pStyle w:val="ConsPlusNonformat"/>
        <w:jc w:val="both"/>
      </w:pPr>
      <w:r>
        <w:t>отличия;</w:t>
      </w:r>
    </w:p>
    <w:p w:rsidR="00EF68CE" w:rsidRDefault="00EF68CE">
      <w:pPr>
        <w:pStyle w:val="ConsPlusNonformat"/>
        <w:jc w:val="both"/>
      </w:pPr>
      <w:r>
        <w:t xml:space="preserve">    16) сведения о служебной (трудовой) деятельности;</w:t>
      </w:r>
    </w:p>
    <w:p w:rsidR="00EF68CE" w:rsidRDefault="00EF68CE">
      <w:pPr>
        <w:pStyle w:val="ConsPlusNonformat"/>
        <w:jc w:val="both"/>
      </w:pPr>
      <w:r>
        <w:t xml:space="preserve">    17)  сведения  о  присвоенном  классном  чине  государственной  службы,</w:t>
      </w:r>
    </w:p>
    <w:p w:rsidR="00EF68CE" w:rsidRDefault="00EF68CE">
      <w:pPr>
        <w:pStyle w:val="ConsPlusNonformat"/>
        <w:jc w:val="both"/>
      </w:pPr>
      <w:r>
        <w:t>дипломатическом  ранге,  воинском  или  специальном  звании,  классном чине</w:t>
      </w:r>
    </w:p>
    <w:p w:rsidR="00EF68CE" w:rsidRDefault="00EF68CE">
      <w:pPr>
        <w:pStyle w:val="ConsPlusNonformat"/>
        <w:jc w:val="both"/>
      </w:pPr>
      <w:r>
        <w:t>муниципальной  службы, а также квалификационном разряде государственной или</w:t>
      </w:r>
    </w:p>
    <w:p w:rsidR="00EF68CE" w:rsidRDefault="00EF68CE">
      <w:pPr>
        <w:pStyle w:val="ConsPlusNonformat"/>
        <w:jc w:val="both"/>
      </w:pPr>
      <w:r>
        <w:t>муниципальной службы;</w:t>
      </w:r>
    </w:p>
    <w:p w:rsidR="00EF68CE" w:rsidRDefault="00EF68CE">
      <w:pPr>
        <w:pStyle w:val="ConsPlusNonformat"/>
        <w:jc w:val="both"/>
      </w:pPr>
      <w:r>
        <w:t xml:space="preserve">    18) идентификационный номер налогоплательщика;</w:t>
      </w:r>
    </w:p>
    <w:p w:rsidR="00EF68CE" w:rsidRDefault="00EF68CE">
      <w:pPr>
        <w:pStyle w:val="ConsPlusNonformat"/>
        <w:jc w:val="both"/>
      </w:pPr>
      <w:r>
        <w:t xml:space="preserve">    19)  реквизиты  страхового  свидетельства  государственного пенсионного</w:t>
      </w:r>
    </w:p>
    <w:p w:rsidR="00EF68CE" w:rsidRDefault="00EF68CE">
      <w:pPr>
        <w:pStyle w:val="ConsPlusNonformat"/>
        <w:jc w:val="both"/>
      </w:pPr>
      <w:r>
        <w:t>страхования;</w:t>
      </w:r>
    </w:p>
    <w:p w:rsidR="00EF68CE" w:rsidRDefault="00EF68CE">
      <w:pPr>
        <w:pStyle w:val="ConsPlusNonformat"/>
        <w:jc w:val="both"/>
      </w:pPr>
      <w:r>
        <w:t xml:space="preserve">    20)  сведения об отношении к воинской обязанности, в том числе сведения</w:t>
      </w:r>
    </w:p>
    <w:p w:rsidR="00EF68CE" w:rsidRDefault="00EF68CE">
      <w:pPr>
        <w:pStyle w:val="ConsPlusNonformat"/>
        <w:jc w:val="both"/>
      </w:pPr>
      <w:r>
        <w:t>о наличии (отсутствии) воинского звания;</w:t>
      </w:r>
    </w:p>
    <w:p w:rsidR="00EF68CE" w:rsidRDefault="00EF68CE">
      <w:pPr>
        <w:pStyle w:val="ConsPlusNonformat"/>
        <w:jc w:val="both"/>
      </w:pPr>
      <w:r>
        <w:t xml:space="preserve">    21)  серия, номер заграничного паспорта, наименование органа, выдавшего</w:t>
      </w:r>
    </w:p>
    <w:p w:rsidR="00EF68CE" w:rsidRDefault="00EF68CE">
      <w:pPr>
        <w:pStyle w:val="ConsPlusNonformat"/>
        <w:jc w:val="both"/>
      </w:pPr>
      <w:r>
        <w:t>указанный документ, дата его выдачи;</w:t>
      </w:r>
    </w:p>
    <w:p w:rsidR="00EF68CE" w:rsidRDefault="00EF68CE">
      <w:pPr>
        <w:pStyle w:val="ConsPlusNonformat"/>
        <w:jc w:val="both"/>
      </w:pPr>
      <w:r>
        <w:t xml:space="preserve">    22) сведения о пребывании за пределами территории Российской Федерации;</w:t>
      </w:r>
    </w:p>
    <w:p w:rsidR="00EF68CE" w:rsidRDefault="00EF68CE">
      <w:pPr>
        <w:pStyle w:val="ConsPlusNonformat"/>
        <w:jc w:val="both"/>
      </w:pPr>
      <w:r>
        <w:t xml:space="preserve">    23)  сведения об отсутствии заболевания, препятствующего поступлению на</w:t>
      </w:r>
    </w:p>
    <w:p w:rsidR="00EF68CE" w:rsidRDefault="00EF68CE">
      <w:pPr>
        <w:pStyle w:val="ConsPlusNonformat"/>
        <w:jc w:val="both"/>
      </w:pPr>
      <w:r>
        <w:t>гражданскую службу или ее прохождению;</w:t>
      </w:r>
    </w:p>
    <w:p w:rsidR="00EF68CE" w:rsidRDefault="00EF68CE">
      <w:pPr>
        <w:pStyle w:val="ConsPlusNonformat"/>
        <w:jc w:val="both"/>
      </w:pPr>
      <w:bookmarkStart w:id="15" w:name="P305"/>
      <w:bookmarkEnd w:id="15"/>
      <w:r>
        <w:t xml:space="preserve">    24)  персональные  данные близких родственников (в том числе бывших), а</w:t>
      </w:r>
    </w:p>
    <w:p w:rsidR="00EF68CE" w:rsidRDefault="00EF68CE">
      <w:pPr>
        <w:pStyle w:val="ConsPlusNonformat"/>
        <w:jc w:val="both"/>
      </w:pPr>
      <w:r>
        <w:t>также предоставленные персональные данные свойственников:</w:t>
      </w:r>
    </w:p>
    <w:p w:rsidR="00EF68CE" w:rsidRDefault="00EF68CE">
      <w:pPr>
        <w:pStyle w:val="ConsPlusNonformat"/>
        <w:jc w:val="both"/>
      </w:pPr>
      <w:r>
        <w:t xml:space="preserve">    1) степень родства (свойства);</w:t>
      </w:r>
    </w:p>
    <w:p w:rsidR="00EF68CE" w:rsidRDefault="00EF68CE">
      <w:pPr>
        <w:pStyle w:val="ConsPlusNonformat"/>
        <w:jc w:val="both"/>
      </w:pPr>
      <w:r>
        <w:t xml:space="preserve">    2) фамилия, имя, отчество (последнее - при наличии);</w:t>
      </w:r>
    </w:p>
    <w:p w:rsidR="00EF68CE" w:rsidRDefault="00EF68CE">
      <w:pPr>
        <w:pStyle w:val="ConsPlusNonformat"/>
        <w:jc w:val="both"/>
      </w:pPr>
      <w:r>
        <w:t xml:space="preserve">    3) число, месяц, год рождения;</w:t>
      </w:r>
    </w:p>
    <w:p w:rsidR="00EF68CE" w:rsidRDefault="00EF68CE">
      <w:pPr>
        <w:pStyle w:val="ConsPlusNonformat"/>
        <w:jc w:val="both"/>
      </w:pPr>
      <w:r>
        <w:t xml:space="preserve">    4) место рождения;</w:t>
      </w:r>
    </w:p>
    <w:p w:rsidR="00EF68CE" w:rsidRDefault="00EF68CE">
      <w:pPr>
        <w:pStyle w:val="ConsPlusNonformat"/>
        <w:jc w:val="both"/>
      </w:pPr>
      <w:r>
        <w:t xml:space="preserve">    5) место работы (наименование и адрес организации), должность;</w:t>
      </w:r>
    </w:p>
    <w:p w:rsidR="00EF68CE" w:rsidRDefault="00EF68CE">
      <w:pPr>
        <w:pStyle w:val="ConsPlusNonformat"/>
        <w:jc w:val="both"/>
      </w:pPr>
      <w:r>
        <w:t xml:space="preserve">    6)  адрес  места  жительства  (адрес  регистрации по месту жительства и</w:t>
      </w:r>
    </w:p>
    <w:p w:rsidR="00EF68CE" w:rsidRDefault="00EF68CE">
      <w:pPr>
        <w:pStyle w:val="ConsPlusNonformat"/>
        <w:jc w:val="both"/>
      </w:pPr>
      <w:r>
        <w:t>(или) адрес фактического проживания);</w:t>
      </w:r>
    </w:p>
    <w:p w:rsidR="00EF68CE" w:rsidRDefault="00EF68CE">
      <w:pPr>
        <w:pStyle w:val="ConsPlusNonformat"/>
        <w:jc w:val="both"/>
      </w:pPr>
      <w:r>
        <w:t xml:space="preserve">    25)  иные  персональные  данные,  предоставление  которых предусмотрено</w:t>
      </w:r>
    </w:p>
    <w:p w:rsidR="00EF68CE" w:rsidRDefault="00EF68CE">
      <w:pPr>
        <w:pStyle w:val="ConsPlusNonformat"/>
        <w:jc w:val="both"/>
      </w:pPr>
      <w:r>
        <w:t>федеральными  законами,  иными  нормативными  правовыми  актами  Российской</w:t>
      </w:r>
    </w:p>
    <w:p w:rsidR="00EF68CE" w:rsidRDefault="00EF68CE">
      <w:pPr>
        <w:pStyle w:val="ConsPlusNonformat"/>
        <w:jc w:val="both"/>
      </w:pPr>
      <w:r>
        <w:t xml:space="preserve">Федерации,  </w:t>
      </w:r>
      <w:hyperlink r:id="rId55">
        <w:r>
          <w:rPr>
            <w:color w:val="0000FF"/>
          </w:rPr>
          <w:t>Уставом</w:t>
        </w:r>
      </w:hyperlink>
      <w:r>
        <w:t xml:space="preserve">  Иркутской  области, законами Иркутской области и иными</w:t>
      </w:r>
    </w:p>
    <w:p w:rsidR="00EF68CE" w:rsidRDefault="00EF68CE">
      <w:pPr>
        <w:pStyle w:val="ConsPlusNonformat"/>
        <w:jc w:val="both"/>
      </w:pPr>
      <w:r>
        <w:t>нормативными  правовыми актами Иркутской области, необходимые для обработки</w:t>
      </w:r>
    </w:p>
    <w:p w:rsidR="00EF68CE" w:rsidRDefault="00EF68CE">
      <w:pPr>
        <w:pStyle w:val="ConsPlusNonformat"/>
        <w:jc w:val="both"/>
      </w:pPr>
      <w:r>
        <w:t>государственным органом в указанных целях,</w:t>
      </w:r>
    </w:p>
    <w:p w:rsidR="00EF68CE" w:rsidRDefault="00EF68CE">
      <w:pPr>
        <w:pStyle w:val="ConsPlusNonformat"/>
        <w:jc w:val="both"/>
      </w:pPr>
      <w:r>
        <w:t>то   есть   на  совершение  с  указанными  персональными  данными  действий</w:t>
      </w:r>
    </w:p>
    <w:p w:rsidR="00EF68CE" w:rsidRDefault="00EF68CE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EF68CE" w:rsidRDefault="00EF68CE">
      <w:pPr>
        <w:pStyle w:val="ConsPlusNonformat"/>
        <w:jc w:val="both"/>
      </w:pPr>
      <w:r>
        <w:t>использования   таких   средств,   включая  сбор,  запись,  систематизацию,</w:t>
      </w:r>
    </w:p>
    <w:p w:rsidR="00EF68CE" w:rsidRDefault="00EF68CE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EF68CE" w:rsidRDefault="00EF68CE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EF68CE" w:rsidRDefault="00EF68CE">
      <w:pPr>
        <w:pStyle w:val="ConsPlusNonformat"/>
        <w:jc w:val="both"/>
      </w:pPr>
      <w:r>
        <w:t>обезличивание, блокирование, удаление, уничтожение.</w:t>
      </w:r>
    </w:p>
    <w:p w:rsidR="00EF68CE" w:rsidRDefault="00EF68CE">
      <w:pPr>
        <w:pStyle w:val="ConsPlusNonformat"/>
        <w:jc w:val="both"/>
      </w:pPr>
      <w:r>
        <w:t>Также  в  целях  соблюдения  законодательства  Российской Федерации в сфере</w:t>
      </w:r>
    </w:p>
    <w:p w:rsidR="00EF68CE" w:rsidRDefault="00EF68CE">
      <w:pPr>
        <w:pStyle w:val="ConsPlusNonformat"/>
        <w:jc w:val="both"/>
      </w:pPr>
      <w:r>
        <w:t>отношений,  связанных  с  формированием кадрового резерва Иркутской области</w:t>
      </w:r>
    </w:p>
    <w:p w:rsidR="00EF68CE" w:rsidRDefault="00EF68CE">
      <w:pPr>
        <w:pStyle w:val="ConsPlusNonformat"/>
        <w:jc w:val="both"/>
      </w:pPr>
      <w:r>
        <w:t>(далее  -  кадровый  резерв), организацией работы с кадровым резервом и его</w:t>
      </w:r>
    </w:p>
    <w:p w:rsidR="00EF68CE" w:rsidRDefault="00EF68CE">
      <w:pPr>
        <w:pStyle w:val="ConsPlusNonformat"/>
        <w:jc w:val="both"/>
      </w:pPr>
      <w:r>
        <w:t>эффективным   использованием,   даю  согласие  государственному  органу  на</w:t>
      </w:r>
    </w:p>
    <w:p w:rsidR="00EF68CE" w:rsidRDefault="00EF68CE">
      <w:pPr>
        <w:pStyle w:val="ConsPlusNonformat"/>
        <w:jc w:val="both"/>
      </w:pPr>
      <w:r>
        <w:t xml:space="preserve">передачу  указанных  мною  персональных данных, за исключением </w:t>
      </w:r>
      <w:hyperlink w:anchor="P305">
        <w:r>
          <w:rPr>
            <w:color w:val="0000FF"/>
          </w:rPr>
          <w:t>пункта 24</w:t>
        </w:r>
      </w:hyperlink>
      <w:r>
        <w:t>, в</w:t>
      </w:r>
    </w:p>
    <w:p w:rsidR="00EF68CE" w:rsidRDefault="00EF68CE">
      <w:pPr>
        <w:pStyle w:val="ConsPlusNonformat"/>
        <w:jc w:val="both"/>
      </w:pPr>
      <w:r>
        <w:t>иные  государственные  органы  Иркутской  области с целью рассмотрения моей</w:t>
      </w:r>
    </w:p>
    <w:p w:rsidR="00EF68CE" w:rsidRDefault="00EF68CE">
      <w:pPr>
        <w:pStyle w:val="ConsPlusNonformat"/>
        <w:jc w:val="both"/>
      </w:pPr>
      <w:r>
        <w:t>кандидатуры   на   вакантные  должности  областной  гражданской  службы,  и</w:t>
      </w:r>
    </w:p>
    <w:p w:rsidR="00EF68CE" w:rsidRDefault="00EF68CE">
      <w:pPr>
        <w:pStyle w:val="ConsPlusNonformat"/>
        <w:jc w:val="both"/>
      </w:pPr>
      <w:r>
        <w:t>размещением   их   в   государственной  информационной  системе  в  области</w:t>
      </w:r>
    </w:p>
    <w:p w:rsidR="00EF68CE" w:rsidRDefault="00EF68CE">
      <w:pPr>
        <w:pStyle w:val="ConsPlusNonformat"/>
        <w:jc w:val="both"/>
      </w:pPr>
      <w:r>
        <w:t>государственной    службы    в    информационно-телекоммуникационной   сети</w:t>
      </w:r>
    </w:p>
    <w:p w:rsidR="00EF68CE" w:rsidRDefault="00EF68CE">
      <w:pPr>
        <w:pStyle w:val="ConsPlusNonformat"/>
        <w:jc w:val="both"/>
      </w:pPr>
      <w:r>
        <w:t>"Интернет",  а  также  на  размещение  информации по результатам конкурсных</w:t>
      </w:r>
    </w:p>
    <w:p w:rsidR="00EF68CE" w:rsidRDefault="00EF68CE">
      <w:pPr>
        <w:pStyle w:val="ConsPlusNonformat"/>
        <w:jc w:val="both"/>
      </w:pPr>
      <w:r>
        <w:t>процедур на официальном сайте государственного органа.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 xml:space="preserve">    Настоящее согласие действует с "____" ___________ 20__ года.</w:t>
      </w:r>
    </w:p>
    <w:p w:rsidR="00EF68CE" w:rsidRDefault="00EF68CE">
      <w:pPr>
        <w:pStyle w:val="ConsPlusNonformat"/>
        <w:jc w:val="both"/>
      </w:pPr>
      <w:r>
        <w:t xml:space="preserve">    Настоящее согласие дано мной на срок _________________________________.</w:t>
      </w:r>
    </w:p>
    <w:p w:rsidR="00EF68CE" w:rsidRDefault="00EF68CE">
      <w:pPr>
        <w:pStyle w:val="ConsPlusNonformat"/>
        <w:jc w:val="both"/>
      </w:pPr>
      <w:r>
        <w:t xml:space="preserve">    Я  оставляю  за  собой  право  отозвать  свое согласие в любое время на</w:t>
      </w:r>
    </w:p>
    <w:p w:rsidR="00EF68CE" w:rsidRDefault="00EF68CE">
      <w:pPr>
        <w:pStyle w:val="ConsPlusNonformat"/>
        <w:jc w:val="both"/>
      </w:pPr>
      <w:r>
        <w:t>основании письменного заявления. Подтверждаю, что мои права и обязанности в</w:t>
      </w:r>
    </w:p>
    <w:p w:rsidR="00EF68CE" w:rsidRDefault="00EF68CE">
      <w:pPr>
        <w:pStyle w:val="ConsPlusNonformat"/>
        <w:jc w:val="both"/>
      </w:pPr>
      <w:r>
        <w:t>области защиты персональных данных мне разъяснены.</w:t>
      </w:r>
    </w:p>
    <w:p w:rsidR="00EF68CE" w:rsidRDefault="00EF68CE">
      <w:pPr>
        <w:pStyle w:val="ConsPlusNonformat"/>
        <w:jc w:val="both"/>
      </w:pPr>
    </w:p>
    <w:p w:rsidR="00EF68CE" w:rsidRDefault="00EF68CE">
      <w:pPr>
        <w:pStyle w:val="ConsPlusNonformat"/>
        <w:jc w:val="both"/>
      </w:pPr>
      <w:r>
        <w:t>________________________________   _____________     "___" ________ 20__ г.</w:t>
      </w:r>
    </w:p>
    <w:p w:rsidR="00EF68CE" w:rsidRDefault="00EF68CE">
      <w:pPr>
        <w:pStyle w:val="ConsPlusNonformat"/>
        <w:jc w:val="both"/>
      </w:pPr>
      <w:r>
        <w:t xml:space="preserve"> (Ф.И.О. субъекта персональных       (подпись)</w:t>
      </w:r>
    </w:p>
    <w:p w:rsidR="00EF68CE" w:rsidRDefault="00EF68CE">
      <w:pPr>
        <w:pStyle w:val="ConsPlusNonformat"/>
        <w:jc w:val="both"/>
      </w:pPr>
      <w:r>
        <w:t xml:space="preserve"> данных или его представителя)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  <w:outlineLvl w:val="1"/>
      </w:pPr>
      <w:r>
        <w:t>Приложение 2</w:t>
      </w:r>
    </w:p>
    <w:p w:rsidR="00EF68CE" w:rsidRDefault="00EF68CE">
      <w:pPr>
        <w:pStyle w:val="ConsPlusNormal"/>
        <w:jc w:val="right"/>
      </w:pPr>
      <w:r>
        <w:t>к Положению о кадровом резерве на государственной</w:t>
      </w:r>
    </w:p>
    <w:p w:rsidR="00EF68CE" w:rsidRDefault="00EF68CE">
      <w:pPr>
        <w:pStyle w:val="ConsPlusNormal"/>
        <w:jc w:val="right"/>
      </w:pPr>
      <w:r>
        <w:t>гражданской службе Иркутской области</w:t>
      </w:r>
    </w:p>
    <w:p w:rsidR="00EF68CE" w:rsidRDefault="00EF6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от 07.07.2023 N 207-уг)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bookmarkStart w:id="16" w:name="P358"/>
      <w:bookmarkEnd w:id="16"/>
      <w:r>
        <w:t>СВЕДЕНИЯ</w:t>
      </w:r>
    </w:p>
    <w:p w:rsidR="00EF68CE" w:rsidRDefault="00EF68CE">
      <w:pPr>
        <w:pStyle w:val="ConsPlusNormal"/>
        <w:jc w:val="center"/>
      </w:pPr>
      <w:r>
        <w:t>О ГОСУДАРСТВЕННЫХ ГРАЖДАНСКИХ СЛУЖАЩИХ (ГРАЖДАНАХ),</w:t>
      </w:r>
    </w:p>
    <w:p w:rsidR="00EF68CE" w:rsidRDefault="00EF68CE">
      <w:pPr>
        <w:pStyle w:val="ConsPlusNormal"/>
        <w:jc w:val="center"/>
      </w:pPr>
      <w:r>
        <w:t>СОСТОЯЩИХ В КАДРОВОМ РЕЗЕРВЕ</w:t>
      </w:r>
    </w:p>
    <w:p w:rsidR="00EF68CE" w:rsidRDefault="00EF68CE">
      <w:pPr>
        <w:pStyle w:val="ConsPlusNormal"/>
        <w:jc w:val="center"/>
      </w:pPr>
      <w:r>
        <w:t>_______________________________________________________</w:t>
      </w:r>
    </w:p>
    <w:p w:rsidR="00EF68CE" w:rsidRDefault="00EF68CE">
      <w:pPr>
        <w:pStyle w:val="ConsPlusNormal"/>
        <w:jc w:val="center"/>
      </w:pPr>
      <w:r>
        <w:t>(наименование государственного органа Иркутской области)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r>
        <w:t>на "__" ____________ 20__ года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sectPr w:rsidR="00EF68CE" w:rsidSect="00733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1849"/>
        <w:gridCol w:w="1924"/>
        <w:gridCol w:w="1249"/>
        <w:gridCol w:w="1444"/>
        <w:gridCol w:w="529"/>
        <w:gridCol w:w="1129"/>
        <w:gridCol w:w="859"/>
        <w:gridCol w:w="1339"/>
        <w:gridCol w:w="1969"/>
        <w:gridCol w:w="1247"/>
        <w:gridCol w:w="1864"/>
        <w:gridCol w:w="850"/>
        <w:gridCol w:w="1774"/>
        <w:gridCol w:w="737"/>
        <w:gridCol w:w="979"/>
        <w:gridCol w:w="1849"/>
        <w:gridCol w:w="1729"/>
        <w:gridCol w:w="1414"/>
        <w:gridCol w:w="1249"/>
        <w:gridCol w:w="1579"/>
      </w:tblGrid>
      <w:tr w:rsidR="00EF68CE">
        <w:tc>
          <w:tcPr>
            <w:tcW w:w="45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Наименование государственного органа Иркутской области</w:t>
            </w:r>
          </w:p>
        </w:tc>
        <w:tc>
          <w:tcPr>
            <w:tcW w:w="184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Группа должностей государственной гражданской службы Иркутской области (далее - должность областной гражданской службы), на которую кандидат может быть назначен</w:t>
            </w:r>
          </w:p>
        </w:tc>
        <w:tc>
          <w:tcPr>
            <w:tcW w:w="192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Должность областной гражданской службы, на которую кандидат включен в кадровый резерв государственного органа Иркутской области (далее - кадровый резерв)</w:t>
            </w:r>
          </w:p>
        </w:tc>
        <w:tc>
          <w:tcPr>
            <w:tcW w:w="23789" w:type="dxa"/>
            <w:gridSpan w:val="18"/>
          </w:tcPr>
          <w:p w:rsidR="00EF68CE" w:rsidRDefault="00EF68CE">
            <w:pPr>
              <w:pStyle w:val="ConsPlusNormal"/>
              <w:jc w:val="center"/>
            </w:pPr>
            <w:r>
              <w:t>Сведения о кандидатах, состоящих в кадровом резерве</w:t>
            </w:r>
          </w:p>
        </w:tc>
      </w:tr>
      <w:tr w:rsidR="00EF68CE">
        <w:tc>
          <w:tcPr>
            <w:tcW w:w="45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4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444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Контактные телефоны (рабочий, домашний, мобильный); адрес электронной почты</w:t>
            </w:r>
          </w:p>
        </w:tc>
        <w:tc>
          <w:tcPr>
            <w:tcW w:w="52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2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33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96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Указывается физическое лицо (государственный гражданский служащий Иркутской области или гражданин)</w:t>
            </w:r>
          </w:p>
        </w:tc>
        <w:tc>
          <w:tcPr>
            <w:tcW w:w="1247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1864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Образовательная организация, оконченная кандидатом</w:t>
            </w:r>
          </w:p>
        </w:tc>
        <w:tc>
          <w:tcPr>
            <w:tcW w:w="850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Дата окончания образовательной организации</w:t>
            </w:r>
          </w:p>
        </w:tc>
        <w:tc>
          <w:tcPr>
            <w:tcW w:w="1774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Специальность, направление подготовки (укрупненные группы специальностей и направлений подготовки)</w:t>
            </w:r>
          </w:p>
        </w:tc>
        <w:tc>
          <w:tcPr>
            <w:tcW w:w="737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97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Ученая степень, звание</w:t>
            </w:r>
          </w:p>
        </w:tc>
        <w:tc>
          <w:tcPr>
            <w:tcW w:w="184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Стаж государственной гражданской службы РФ на дату включения в кадровый резерв (__ лет __ месяцев)</w:t>
            </w:r>
          </w:p>
        </w:tc>
        <w:tc>
          <w:tcPr>
            <w:tcW w:w="172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Стаж работы по специальности, направлению подготовки на дату включения в кадровый резерв (__ лет __ месяцев)</w:t>
            </w:r>
          </w:p>
        </w:tc>
        <w:tc>
          <w:tcPr>
            <w:tcW w:w="1414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 xml:space="preserve">Основания для включения в кадровый резерв (указывается пункт из ч. 6 ст. 64 79-ФЗ </w:t>
            </w:r>
            <w:hyperlink w:anchor="P464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4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Дата включения в кадровый резерв</w:t>
            </w:r>
          </w:p>
        </w:tc>
        <w:tc>
          <w:tcPr>
            <w:tcW w:w="157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Реквизиты распоряжения о включении в кадровый резерв</w:t>
            </w:r>
          </w:p>
        </w:tc>
      </w:tr>
      <w:tr w:rsidR="00EF68CE"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2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9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22</w:t>
            </w:r>
          </w:p>
        </w:tc>
      </w:tr>
      <w:tr w:rsidR="00EF68CE"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5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85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6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77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5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85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6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77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97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8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24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sectPr w:rsidR="00EF68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F68CE" w:rsidRDefault="00EF68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195"/>
        <w:gridCol w:w="1133"/>
      </w:tblGrid>
      <w:tr w:rsidR="00EF68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CE" w:rsidRDefault="00EF68CE">
            <w:pPr>
              <w:pStyle w:val="ConsPlusNormal"/>
              <w:jc w:val="both"/>
            </w:pPr>
            <w:r>
              <w:t>Руководитель государственного органа Иркутской области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CE" w:rsidRDefault="00EF68CE">
            <w:pPr>
              <w:pStyle w:val="ConsPlusNormal"/>
              <w:jc w:val="both"/>
            </w:pPr>
            <w:r>
              <w:t>Ф.И.О.</w:t>
            </w:r>
          </w:p>
        </w:tc>
      </w:tr>
      <w:tr w:rsidR="00EF68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--------------------------------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17" w:name="P464"/>
      <w:bookmarkEnd w:id="17"/>
      <w:r>
        <w:t xml:space="preserve">&lt;*&gt; В настоящем приложении под термином "79-ФЗ" понимается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Заместитель Губернатора Иркутской области - руководитель</w:t>
      </w:r>
    </w:p>
    <w:p w:rsidR="00EF68CE" w:rsidRDefault="00EF68CE">
      <w:pPr>
        <w:pStyle w:val="ConsPlusNormal"/>
        <w:jc w:val="right"/>
      </w:pPr>
      <w:r>
        <w:t>аппарата Губернатора Иркутской области и Правительства</w:t>
      </w:r>
    </w:p>
    <w:p w:rsidR="00EF68CE" w:rsidRDefault="00EF68CE">
      <w:pPr>
        <w:pStyle w:val="ConsPlusNormal"/>
        <w:jc w:val="right"/>
      </w:pPr>
      <w:r>
        <w:t>Иркутской области</w:t>
      </w:r>
    </w:p>
    <w:p w:rsidR="00EF68CE" w:rsidRDefault="00EF68CE">
      <w:pPr>
        <w:pStyle w:val="ConsPlusNormal"/>
        <w:jc w:val="right"/>
      </w:pPr>
      <w:r>
        <w:t>Д.В.ЧЕРНЫШОВ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  <w:outlineLvl w:val="1"/>
      </w:pPr>
      <w:r>
        <w:t>Приложение 3</w:t>
      </w:r>
    </w:p>
    <w:p w:rsidR="00EF68CE" w:rsidRDefault="00EF68CE">
      <w:pPr>
        <w:pStyle w:val="ConsPlusNormal"/>
        <w:jc w:val="right"/>
      </w:pPr>
      <w:r>
        <w:t>к Положению о кадровом резерве на государственной</w:t>
      </w:r>
    </w:p>
    <w:p w:rsidR="00EF68CE" w:rsidRDefault="00EF68CE">
      <w:pPr>
        <w:pStyle w:val="ConsPlusNormal"/>
        <w:jc w:val="right"/>
      </w:pPr>
      <w:r>
        <w:t>гражданской службе Иркутской области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bookmarkStart w:id="18" w:name="P479"/>
      <w:bookmarkEnd w:id="18"/>
      <w:r>
        <w:t>ИНФОРМАЦИЯ</w:t>
      </w:r>
    </w:p>
    <w:p w:rsidR="00EF68CE" w:rsidRDefault="00EF68CE">
      <w:pPr>
        <w:pStyle w:val="ConsPlusNormal"/>
        <w:jc w:val="center"/>
      </w:pPr>
      <w:r>
        <w:t>ОБ АКТУАЛЬНОМ СОСТАВЕ КАДРОВОГО РЕЗЕРВА</w:t>
      </w:r>
    </w:p>
    <w:p w:rsidR="00EF68CE" w:rsidRDefault="00EF68CE">
      <w:pPr>
        <w:pStyle w:val="ConsPlusNormal"/>
        <w:jc w:val="center"/>
      </w:pPr>
      <w:r>
        <w:t>________________________________________________________</w:t>
      </w:r>
    </w:p>
    <w:p w:rsidR="00EF68CE" w:rsidRDefault="00EF68CE">
      <w:pPr>
        <w:pStyle w:val="ConsPlusNormal"/>
        <w:jc w:val="center"/>
      </w:pPr>
      <w:r>
        <w:t>(наименование государственного органа Иркутской области)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r>
        <w:t>по состоянию на "__" ____________ 20__ года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sectPr w:rsidR="00EF68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084"/>
        <w:gridCol w:w="1864"/>
        <w:gridCol w:w="964"/>
        <w:gridCol w:w="1339"/>
        <w:gridCol w:w="1339"/>
        <w:gridCol w:w="1864"/>
        <w:gridCol w:w="889"/>
        <w:gridCol w:w="769"/>
        <w:gridCol w:w="769"/>
        <w:gridCol w:w="1099"/>
        <w:gridCol w:w="1129"/>
        <w:gridCol w:w="680"/>
      </w:tblGrid>
      <w:tr w:rsidR="00EF68CE">
        <w:tc>
          <w:tcPr>
            <w:tcW w:w="184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lastRenderedPageBreak/>
              <w:t>Наименование группы должностей государственной гражданской службы Иркутской области</w:t>
            </w:r>
          </w:p>
        </w:tc>
        <w:tc>
          <w:tcPr>
            <w:tcW w:w="13789" w:type="dxa"/>
            <w:gridSpan w:val="12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Количество лиц, состоящих в кадровом резерве государственного органа Иркутской области</w:t>
            </w:r>
          </w:p>
        </w:tc>
      </w:tr>
      <w:tr w:rsidR="00EF68CE">
        <w:tc>
          <w:tcPr>
            <w:tcW w:w="184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08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Всего состоит в кадровом резерве</w:t>
            </w:r>
          </w:p>
        </w:tc>
        <w:tc>
          <w:tcPr>
            <w:tcW w:w="2828" w:type="dxa"/>
            <w:gridSpan w:val="2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969" w:type="dxa"/>
            <w:gridSpan w:val="6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в том числе включены в кадровый резерв</w:t>
            </w:r>
          </w:p>
        </w:tc>
        <w:tc>
          <w:tcPr>
            <w:tcW w:w="109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12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680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до 35 лет</w:t>
            </w:r>
          </w:p>
        </w:tc>
      </w:tr>
      <w:tr w:rsidR="00EF68CE">
        <w:tc>
          <w:tcPr>
            <w:tcW w:w="184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08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государственных гражданских служащих</w:t>
            </w:r>
          </w:p>
        </w:tc>
        <w:tc>
          <w:tcPr>
            <w:tcW w:w="96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граждан</w:t>
            </w:r>
          </w:p>
        </w:tc>
        <w:tc>
          <w:tcPr>
            <w:tcW w:w="133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по результатам конкурса на включение в кадровый резерв</w:t>
            </w:r>
          </w:p>
        </w:tc>
        <w:tc>
          <w:tcPr>
            <w:tcW w:w="133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по результатам конкурса на замещение вакантной должности</w:t>
            </w:r>
          </w:p>
        </w:tc>
        <w:tc>
          <w:tcPr>
            <w:tcW w:w="186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государственных гражданских служащих Иркутской области по результатам аттестации</w:t>
            </w:r>
          </w:p>
        </w:tc>
        <w:tc>
          <w:tcPr>
            <w:tcW w:w="2427" w:type="dxa"/>
            <w:gridSpan w:val="3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по основаниям, предусмотренным</w:t>
            </w:r>
          </w:p>
        </w:tc>
        <w:tc>
          <w:tcPr>
            <w:tcW w:w="109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  <w:vMerge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08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п. 8.2 ч. 1 ст. 37</w:t>
              </w:r>
            </w:hyperlink>
            <w:r>
              <w:t xml:space="preserve"> N 79-ФЗ &lt;*&gt;</w:t>
            </w:r>
          </w:p>
        </w:tc>
        <w:tc>
          <w:tcPr>
            <w:tcW w:w="76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п. 8.3 ч. 1 ст. 37</w:t>
              </w:r>
            </w:hyperlink>
            <w:r>
              <w:t xml:space="preserve"> N 79-ФЗ</w:t>
            </w:r>
          </w:p>
        </w:tc>
        <w:tc>
          <w:tcPr>
            <w:tcW w:w="769" w:type="dxa"/>
            <w:vAlign w:val="center"/>
          </w:tcPr>
          <w:p w:rsidR="00EF68CE" w:rsidRDefault="00EF68CE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ч. 1 ст. 39</w:t>
              </w:r>
            </w:hyperlink>
            <w:r>
              <w:t xml:space="preserve"> N 79-ФЗ</w:t>
            </w:r>
          </w:p>
        </w:tc>
        <w:tc>
          <w:tcPr>
            <w:tcW w:w="109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  <w:vMerge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EF68CE" w:rsidRDefault="00EF6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F68CE" w:rsidRDefault="00EF6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EF68CE" w:rsidRDefault="00EF68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EF68CE" w:rsidRDefault="00EF68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F68CE" w:rsidRDefault="00EF68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EF68CE" w:rsidRDefault="00EF68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EF68CE" w:rsidRDefault="00EF68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F68CE" w:rsidRDefault="00EF68CE">
            <w:pPr>
              <w:pStyle w:val="ConsPlusNormal"/>
              <w:jc w:val="center"/>
            </w:pPr>
            <w:r>
              <w:t>13</w:t>
            </w: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84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8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sectPr w:rsidR="00EF68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nformat"/>
        <w:jc w:val="both"/>
      </w:pPr>
      <w:r>
        <w:t>Руководитель государственного органа</w:t>
      </w:r>
    </w:p>
    <w:p w:rsidR="00EF68CE" w:rsidRDefault="00EF68CE">
      <w:pPr>
        <w:pStyle w:val="ConsPlusNonformat"/>
        <w:jc w:val="both"/>
      </w:pPr>
      <w:r>
        <w:t>Иркутской области           ________________________________________ Ф.И.О.</w:t>
      </w:r>
    </w:p>
    <w:p w:rsidR="00EF68CE" w:rsidRDefault="00EF68CE">
      <w:pPr>
        <w:pStyle w:val="ConsPlusNonformat"/>
        <w:jc w:val="both"/>
      </w:pPr>
      <w:r>
        <w:t xml:space="preserve">                                               (подпись)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--------------------------------</w:t>
      </w:r>
    </w:p>
    <w:p w:rsidR="00EF68CE" w:rsidRDefault="00EF68CE">
      <w:pPr>
        <w:pStyle w:val="ConsPlusNormal"/>
        <w:spacing w:before="220"/>
        <w:ind w:firstLine="540"/>
        <w:jc w:val="both"/>
      </w:pPr>
      <w:r>
        <w:t xml:space="preserve">&lt;*&gt; В настоящем приложении под термином "79-ФЗ" понимается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Заместитель Губернатора Иркутской области - руководитель</w:t>
      </w:r>
    </w:p>
    <w:p w:rsidR="00EF68CE" w:rsidRDefault="00EF68CE">
      <w:pPr>
        <w:pStyle w:val="ConsPlusNormal"/>
        <w:jc w:val="right"/>
      </w:pPr>
      <w:r>
        <w:t>аппарата Губернатора Иркутской области и Правительства</w:t>
      </w:r>
    </w:p>
    <w:p w:rsidR="00EF68CE" w:rsidRDefault="00EF68CE">
      <w:pPr>
        <w:pStyle w:val="ConsPlusNormal"/>
        <w:jc w:val="right"/>
      </w:pPr>
      <w:r>
        <w:t>Иркутской области</w:t>
      </w:r>
    </w:p>
    <w:p w:rsidR="00EF68CE" w:rsidRDefault="00EF68CE">
      <w:pPr>
        <w:pStyle w:val="ConsPlusNormal"/>
        <w:jc w:val="right"/>
      </w:pPr>
      <w:r>
        <w:t>Д.В.ЧЕРНЫШОВ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  <w:outlineLvl w:val="1"/>
      </w:pPr>
      <w:r>
        <w:t>Приложение 4</w:t>
      </w:r>
    </w:p>
    <w:p w:rsidR="00EF68CE" w:rsidRDefault="00EF68CE">
      <w:pPr>
        <w:pStyle w:val="ConsPlusNormal"/>
        <w:jc w:val="right"/>
      </w:pPr>
      <w:r>
        <w:t>к Положению о кадровом резерве на государственной</w:t>
      </w:r>
    </w:p>
    <w:p w:rsidR="00EF68CE" w:rsidRDefault="00EF68CE">
      <w:pPr>
        <w:pStyle w:val="ConsPlusNormal"/>
        <w:jc w:val="right"/>
      </w:pPr>
      <w:r>
        <w:t>гражданской службе Иркутской области</w:t>
      </w:r>
    </w:p>
    <w:p w:rsidR="00EF68CE" w:rsidRDefault="00EF6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F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EF68CE" w:rsidRDefault="00EF68CE">
            <w:pPr>
              <w:pStyle w:val="ConsPlusNormal"/>
              <w:jc w:val="center"/>
            </w:pPr>
            <w:r>
              <w:rPr>
                <w:color w:val="392C69"/>
              </w:rPr>
              <w:t>от 29.01.2020 N 22-уг)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bookmarkStart w:id="19" w:name="P618"/>
      <w:bookmarkEnd w:id="19"/>
      <w:r>
        <w:t>ИНФОРМАЦИЯ</w:t>
      </w:r>
    </w:p>
    <w:p w:rsidR="00EF68CE" w:rsidRDefault="00EF68CE">
      <w:pPr>
        <w:pStyle w:val="ConsPlusNormal"/>
        <w:jc w:val="center"/>
      </w:pPr>
      <w:r>
        <w:t>О ФОРМИРОВАНИИ КАДРОВОГО РЕЗЕРВА</w:t>
      </w:r>
    </w:p>
    <w:p w:rsidR="00EF68CE" w:rsidRDefault="00EF68CE">
      <w:pPr>
        <w:pStyle w:val="ConsPlusNormal"/>
        <w:jc w:val="center"/>
      </w:pPr>
      <w:r>
        <w:t>за _____________ 20__ год</w:t>
      </w:r>
    </w:p>
    <w:p w:rsidR="00EF68CE" w:rsidRDefault="00EF68CE">
      <w:pPr>
        <w:pStyle w:val="ConsPlusNormal"/>
        <w:jc w:val="center"/>
      </w:pPr>
      <w:r>
        <w:t>(отчетный)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r>
        <w:t>________________________________________________________</w:t>
      </w:r>
    </w:p>
    <w:p w:rsidR="00EF68CE" w:rsidRDefault="00EF68CE">
      <w:pPr>
        <w:pStyle w:val="ConsPlusNormal"/>
        <w:jc w:val="center"/>
      </w:pPr>
      <w:r>
        <w:t>(наименование государственного органа Иркутской области)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center"/>
      </w:pPr>
      <w:r>
        <w:t>по состоянию на "__" ____________ 20__ года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sectPr w:rsidR="00EF68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1129"/>
        <w:gridCol w:w="1864"/>
        <w:gridCol w:w="964"/>
        <w:gridCol w:w="1339"/>
        <w:gridCol w:w="1339"/>
        <w:gridCol w:w="1864"/>
        <w:gridCol w:w="889"/>
        <w:gridCol w:w="769"/>
        <w:gridCol w:w="769"/>
        <w:gridCol w:w="1099"/>
        <w:gridCol w:w="1129"/>
        <w:gridCol w:w="454"/>
        <w:gridCol w:w="1924"/>
        <w:gridCol w:w="1864"/>
        <w:gridCol w:w="964"/>
        <w:gridCol w:w="1924"/>
      </w:tblGrid>
      <w:tr w:rsidR="00EF68CE">
        <w:tc>
          <w:tcPr>
            <w:tcW w:w="1939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lastRenderedPageBreak/>
              <w:t>Наименование категории и группы должностей государственной гражданской службы Иркутской области</w:t>
            </w:r>
          </w:p>
        </w:tc>
        <w:tc>
          <w:tcPr>
            <w:tcW w:w="13608" w:type="dxa"/>
            <w:gridSpan w:val="12"/>
          </w:tcPr>
          <w:p w:rsidR="00EF68CE" w:rsidRDefault="00EF68CE">
            <w:pPr>
              <w:pStyle w:val="ConsPlusNormal"/>
              <w:jc w:val="center"/>
            </w:pPr>
            <w:r>
              <w:t>Количество лиц, включенных в кадровый резерв государственного органа Иркутской области за отчетный год</w:t>
            </w:r>
          </w:p>
        </w:tc>
        <w:tc>
          <w:tcPr>
            <w:tcW w:w="6676" w:type="dxa"/>
            <w:gridSpan w:val="4"/>
          </w:tcPr>
          <w:p w:rsidR="00EF68CE" w:rsidRDefault="00EF68CE">
            <w:pPr>
              <w:pStyle w:val="ConsPlusNormal"/>
              <w:jc w:val="center"/>
            </w:pPr>
            <w:r>
              <w:t>Использование кадрового резерва государственного органа за отчетный год</w:t>
            </w:r>
          </w:p>
        </w:tc>
      </w:tr>
      <w:tr w:rsidR="00EF68CE">
        <w:tc>
          <w:tcPr>
            <w:tcW w:w="19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всего включено в кадровый резерв</w:t>
            </w:r>
          </w:p>
        </w:tc>
        <w:tc>
          <w:tcPr>
            <w:tcW w:w="2828" w:type="dxa"/>
            <w:gridSpan w:val="2"/>
          </w:tcPr>
          <w:p w:rsidR="00EF68CE" w:rsidRDefault="00EF68C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969" w:type="dxa"/>
            <w:gridSpan w:val="6"/>
          </w:tcPr>
          <w:p w:rsidR="00EF68CE" w:rsidRDefault="00EF68CE">
            <w:pPr>
              <w:pStyle w:val="ConsPlusNormal"/>
              <w:jc w:val="center"/>
            </w:pPr>
            <w:r>
              <w:t>в том числе включены в кадровый резерв</w:t>
            </w:r>
          </w:p>
        </w:tc>
        <w:tc>
          <w:tcPr>
            <w:tcW w:w="109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129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454" w:type="dxa"/>
            <w:vMerge w:val="restart"/>
            <w:vAlign w:val="center"/>
          </w:tcPr>
          <w:p w:rsidR="00EF68CE" w:rsidRDefault="00EF68CE">
            <w:pPr>
              <w:pStyle w:val="ConsPlusNormal"/>
              <w:jc w:val="center"/>
            </w:pPr>
            <w:r>
              <w:t>до 35 лет</w:t>
            </w:r>
          </w:p>
        </w:tc>
        <w:tc>
          <w:tcPr>
            <w:tcW w:w="192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всего назначено из кадрового резерва государственного органа</w:t>
            </w:r>
          </w:p>
        </w:tc>
        <w:tc>
          <w:tcPr>
            <w:tcW w:w="2828" w:type="dxa"/>
            <w:gridSpan w:val="2"/>
          </w:tcPr>
          <w:p w:rsidR="00EF68CE" w:rsidRDefault="00EF68C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92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исключены из кадрового резерва государственного органа</w:t>
            </w:r>
          </w:p>
        </w:tc>
      </w:tr>
      <w:tr w:rsidR="00EF68CE">
        <w:tc>
          <w:tcPr>
            <w:tcW w:w="19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государственных гражданских служащих</w:t>
            </w:r>
          </w:p>
        </w:tc>
        <w:tc>
          <w:tcPr>
            <w:tcW w:w="96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граждан</w:t>
            </w:r>
          </w:p>
        </w:tc>
        <w:tc>
          <w:tcPr>
            <w:tcW w:w="1339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по результатам конкурса на включение в кадровый резерв</w:t>
            </w:r>
          </w:p>
        </w:tc>
        <w:tc>
          <w:tcPr>
            <w:tcW w:w="1339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по результатам конкурса на замещение вакантной должности</w:t>
            </w:r>
          </w:p>
        </w:tc>
        <w:tc>
          <w:tcPr>
            <w:tcW w:w="186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государственных гражданских служащих Иркутской области по результатам аттестации</w:t>
            </w:r>
          </w:p>
        </w:tc>
        <w:tc>
          <w:tcPr>
            <w:tcW w:w="2427" w:type="dxa"/>
            <w:gridSpan w:val="3"/>
          </w:tcPr>
          <w:p w:rsidR="00EF68CE" w:rsidRDefault="00EF68CE">
            <w:pPr>
              <w:pStyle w:val="ConsPlusNormal"/>
              <w:jc w:val="center"/>
            </w:pPr>
            <w:r>
              <w:t>по основаниям, предусмотренным</w:t>
            </w:r>
          </w:p>
        </w:tc>
        <w:tc>
          <w:tcPr>
            <w:tcW w:w="109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государственных гражданских служащих Иркутской области</w:t>
            </w:r>
          </w:p>
        </w:tc>
        <w:tc>
          <w:tcPr>
            <w:tcW w:w="964" w:type="dxa"/>
            <w:vMerge w:val="restart"/>
          </w:tcPr>
          <w:p w:rsidR="00EF68CE" w:rsidRDefault="00EF68CE">
            <w:pPr>
              <w:pStyle w:val="ConsPlusNormal"/>
              <w:jc w:val="center"/>
            </w:pPr>
            <w:r>
              <w:t>граждан</w:t>
            </w: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п. 8.2 ч. 1 ст. 37</w:t>
              </w:r>
            </w:hyperlink>
            <w:r>
              <w:t xml:space="preserve"> N 79-ФЗ </w:t>
            </w:r>
            <w:hyperlink w:anchor="P10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п. 8.3 ч. 1 ст. 37</w:t>
              </w:r>
            </w:hyperlink>
            <w:r>
              <w:t xml:space="preserve"> N 79-ФЗ</w:t>
            </w:r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ч. 1 ст. 39</w:t>
              </w:r>
            </w:hyperlink>
            <w:r>
              <w:t xml:space="preserve"> N 79-ФЗ</w:t>
            </w:r>
          </w:p>
        </w:tc>
        <w:tc>
          <w:tcPr>
            <w:tcW w:w="109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  <w:vMerge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  <w:vMerge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EF68CE" w:rsidRDefault="00EF6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F68CE" w:rsidRDefault="00EF6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EF68CE" w:rsidRDefault="00EF68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EF68CE" w:rsidRDefault="00EF68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F68CE" w:rsidRDefault="00EF68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EF68CE" w:rsidRDefault="00EF68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EF68CE" w:rsidRDefault="00EF6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EF68CE" w:rsidRDefault="00EF68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F68CE" w:rsidRDefault="00EF68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EF68CE" w:rsidRDefault="00EF68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4" w:type="dxa"/>
          </w:tcPr>
          <w:p w:rsidR="00EF68CE" w:rsidRDefault="00EF6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F68CE" w:rsidRDefault="00EF68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EF68CE" w:rsidRDefault="00EF68CE">
            <w:pPr>
              <w:pStyle w:val="ConsPlusNormal"/>
              <w:jc w:val="center"/>
            </w:pPr>
            <w:r>
              <w:t>17</w:t>
            </w: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center"/>
            </w:pPr>
            <w:r>
              <w:t>Помощники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  <w:tr w:rsidR="00EF68CE">
        <w:tc>
          <w:tcPr>
            <w:tcW w:w="1939" w:type="dxa"/>
          </w:tcPr>
          <w:p w:rsidR="00EF68CE" w:rsidRDefault="00EF68C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33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88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769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09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129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8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964" w:type="dxa"/>
          </w:tcPr>
          <w:p w:rsidR="00EF68CE" w:rsidRDefault="00EF68CE">
            <w:pPr>
              <w:pStyle w:val="ConsPlusNormal"/>
            </w:pPr>
          </w:p>
        </w:tc>
        <w:tc>
          <w:tcPr>
            <w:tcW w:w="1924" w:type="dxa"/>
          </w:tcPr>
          <w:p w:rsidR="00EF68CE" w:rsidRDefault="00EF68CE">
            <w:pPr>
              <w:pStyle w:val="ConsPlusNormal"/>
            </w:pPr>
          </w:p>
        </w:tc>
      </w:tr>
    </w:tbl>
    <w:p w:rsidR="00EF68CE" w:rsidRDefault="00EF68CE">
      <w:pPr>
        <w:pStyle w:val="ConsPlusNormal"/>
        <w:sectPr w:rsidR="00EF68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F68CE" w:rsidRDefault="00EF68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68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F68CE" w:rsidRDefault="00EF68CE">
            <w:pPr>
              <w:pStyle w:val="ConsPlusNormal"/>
            </w:pPr>
            <w:r>
              <w:t>Руководитель государственного органа Иркутской области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CE" w:rsidRDefault="00EF68CE">
            <w:pPr>
              <w:pStyle w:val="ConsPlusNormal"/>
              <w:jc w:val="center"/>
            </w:pPr>
            <w:r>
              <w:t>_________________________ Ф.И.О.</w:t>
            </w:r>
          </w:p>
          <w:p w:rsidR="00EF68CE" w:rsidRDefault="00EF68C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ind w:firstLine="540"/>
        <w:jc w:val="both"/>
      </w:pPr>
      <w:r>
        <w:t>--------------------------------</w:t>
      </w:r>
    </w:p>
    <w:p w:rsidR="00EF68CE" w:rsidRDefault="00EF68CE">
      <w:pPr>
        <w:pStyle w:val="ConsPlusNormal"/>
        <w:spacing w:before="220"/>
        <w:ind w:firstLine="540"/>
        <w:jc w:val="both"/>
      </w:pPr>
      <w:bookmarkStart w:id="20" w:name="P1082"/>
      <w:bookmarkEnd w:id="20"/>
      <w:r>
        <w:t xml:space="preserve">&lt;*&gt; В настоящем приложении под термином "79-ФЗ" понимается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right"/>
      </w:pPr>
      <w:r>
        <w:t>Заместитель Губернатора Иркутской области - руководитель</w:t>
      </w:r>
    </w:p>
    <w:p w:rsidR="00EF68CE" w:rsidRDefault="00EF68CE">
      <w:pPr>
        <w:pStyle w:val="ConsPlusNormal"/>
        <w:jc w:val="right"/>
      </w:pPr>
      <w:r>
        <w:t>аппарата Губернатора Иркутской области и Правительства</w:t>
      </w:r>
    </w:p>
    <w:p w:rsidR="00EF68CE" w:rsidRDefault="00EF68CE">
      <w:pPr>
        <w:pStyle w:val="ConsPlusNormal"/>
        <w:jc w:val="right"/>
      </w:pPr>
      <w:r>
        <w:t>Иркутской области</w:t>
      </w:r>
    </w:p>
    <w:p w:rsidR="00EF68CE" w:rsidRDefault="00EF68CE">
      <w:pPr>
        <w:pStyle w:val="ConsPlusNormal"/>
        <w:jc w:val="right"/>
      </w:pPr>
      <w:r>
        <w:t>Д.В.ЧЕРНЫШОВ</w:t>
      </w: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jc w:val="both"/>
      </w:pPr>
    </w:p>
    <w:p w:rsidR="00EF68CE" w:rsidRDefault="00EF68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87A" w:rsidRDefault="0031587A">
      <w:bookmarkStart w:id="21" w:name="_GoBack"/>
      <w:bookmarkEnd w:id="21"/>
    </w:p>
    <w:sectPr w:rsidR="0031587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CE"/>
    <w:rsid w:val="0031587A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6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6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6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6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68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6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6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6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6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6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68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38C50FB692BB7EEB916E6003A8F2D2471409324B8FC027870B0368FCAD24C2F916F3E281BEA0AC7870880CD070E34098337BE0259825715D0281C9J3b4C" TargetMode="External"/><Relationship Id="rId18" Type="http://schemas.openxmlformats.org/officeDocument/2006/relationships/hyperlink" Target="consultantplus://offline/ref=BB38C50FB692BB7EEB916E6003A8F2D2471409324B84C22182030368FCAD24C2F916F3E293BEF8A07A79920BDB65B511DEJ6b5C" TargetMode="External"/><Relationship Id="rId26" Type="http://schemas.openxmlformats.org/officeDocument/2006/relationships/hyperlink" Target="consultantplus://offline/ref=BB38C50FB692BB7EEB916E6003A8F2D2471409324886C426820A0368FCAD24C2F916F3E281BEA0AC78708C0AD070E34098337BE0259825715D0281C9J3b4C" TargetMode="External"/><Relationship Id="rId39" Type="http://schemas.openxmlformats.org/officeDocument/2006/relationships/hyperlink" Target="consultantplus://offline/ref=BB38C50FB692BB7EEB916E6003A8F2D2471409324886C426820A0368FCAD24C2F916F3E281BEA0AC78708C0ADB70E34098337BE0259825715D0281C9J3b4C" TargetMode="External"/><Relationship Id="rId21" Type="http://schemas.openxmlformats.org/officeDocument/2006/relationships/hyperlink" Target="consultantplus://offline/ref=BB38C50FB692BB7EEB916E6003A8F2D2471409324B80CF2582090368FCAD24C2F916F3E281BEA0AC78708C0BDB70E34098337BE0259825715D0281C9J3b4C" TargetMode="External"/><Relationship Id="rId34" Type="http://schemas.openxmlformats.org/officeDocument/2006/relationships/hyperlink" Target="consultantplus://offline/ref=BB38C50FB692BB7EEB916E6003A8F2D2471409324886C426820A0368FCAD24C2F916F3E281BEA0AC78708C0AD770E34098337BE0259825715D0281C9J3b4C" TargetMode="External"/><Relationship Id="rId42" Type="http://schemas.openxmlformats.org/officeDocument/2006/relationships/hyperlink" Target="consultantplus://offline/ref=BB38C50FB692BB7EEB916E6003A8F2D2471409324B80CF2582090368FCAD24C2F916F3E281BEA0AC78708C0AD270E34098337BE0259825715D0281C9J3b4C" TargetMode="External"/><Relationship Id="rId47" Type="http://schemas.openxmlformats.org/officeDocument/2006/relationships/hyperlink" Target="consultantplus://offline/ref=BB38C50FB692BB7EEB91706D15C4A8DE421A55374383CC76D95F053FA3FD2297B956F5B7C0F9A6F92934D906D072A911D57874E22EJ8b5C" TargetMode="External"/><Relationship Id="rId50" Type="http://schemas.openxmlformats.org/officeDocument/2006/relationships/hyperlink" Target="consultantplus://offline/ref=BB38C50FB692BB7EEB91706D15C4A8DE421A55374383CC76D95F053FA3FD2297B956F5B7C3F3A6F92934D906D072A911D57874E22EJ8b5C" TargetMode="External"/><Relationship Id="rId55" Type="http://schemas.openxmlformats.org/officeDocument/2006/relationships/hyperlink" Target="consultantplus://offline/ref=BB38C50FB692BB7EEB916E6003A8F2D2471409324B8FC027870B0368FCAD24C2F916F3E293BEF8A07A79920BDB65B511DEJ6b5C" TargetMode="External"/><Relationship Id="rId63" Type="http://schemas.openxmlformats.org/officeDocument/2006/relationships/hyperlink" Target="consultantplus://offline/ref=BB38C50FB692BB7EEB91706D15C4A8DE421A55374383CC76D95F053FA3FD2297B956F5B7C2FAA5AB7C7BD85A962EBA13D57876EB3284257AJ4b0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B38C50FB692BB7EEB916E6003A8F2D2471409324B81C4258C080368FCAD24C2F916F3E281BEA0AC78708C0BD570E34098337BE0259825715D0281C9J3b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38C50FB692BB7EEB916E6003A8F2D2471409324C86CE2580005E62F4F428C0FE19ACE786AFA0AF716E8C02CC79B713JDbFC" TargetMode="External"/><Relationship Id="rId29" Type="http://schemas.openxmlformats.org/officeDocument/2006/relationships/hyperlink" Target="consultantplus://offline/ref=BB38C50FB692BB7EEB91706D15C4A8DE421A55374383CC76D95F053FA3FD2297B956F5B7C2FAA5AB7C7BD85A962EBA13D57876EB3284257AJ4b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8C50FB692BB7EEB916E6003A8F2D2471409324B80CF2582090368FCAD24C2F916F3E281BEA0AC78708C0BD570E34098337BE0259825715D0281C9J3b4C" TargetMode="External"/><Relationship Id="rId11" Type="http://schemas.openxmlformats.org/officeDocument/2006/relationships/hyperlink" Target="consultantplus://offline/ref=BB38C50FB692BB7EEB91706D15C4A8DE421A55374383CC76D95F053FA3FD2297B956F5B7C6FCA6F92934D906D072A911D57874E22EJ8b5C" TargetMode="External"/><Relationship Id="rId24" Type="http://schemas.openxmlformats.org/officeDocument/2006/relationships/hyperlink" Target="consultantplus://offline/ref=BB38C50FB692BB7EEB916E6003A8F2D2471409324B8EC424800D0368FCAD24C2F916F3E281BEA0AC78708C0BD570E34098337BE0259825715D0281C9J3b4C" TargetMode="External"/><Relationship Id="rId32" Type="http://schemas.openxmlformats.org/officeDocument/2006/relationships/hyperlink" Target="consultantplus://offline/ref=BB38C50FB692BB7EEB916E6003A8F2D2471409324886C426820A0368FCAD24C2F916F3E281BEA0AC78708C0AD670E34098337BE0259825715D0281C9J3b4C" TargetMode="External"/><Relationship Id="rId37" Type="http://schemas.openxmlformats.org/officeDocument/2006/relationships/hyperlink" Target="consultantplus://offline/ref=BB38C50FB692BB7EEB916E6003A8F2D2471409324886C426820A0368FCAD24C2F916F3E281BEA0AC78708C0AD470E34098337BE0259825715D0281C9J3b4C" TargetMode="External"/><Relationship Id="rId40" Type="http://schemas.openxmlformats.org/officeDocument/2006/relationships/hyperlink" Target="consultantplus://offline/ref=BB38C50FB692BB7EEB916E6003A8F2D2471409324B81C4258C080368FCAD24C2F916F3E281BEA0AC78708C0BDA70E34098337BE0259825715D0281C9J3b4C" TargetMode="External"/><Relationship Id="rId45" Type="http://schemas.openxmlformats.org/officeDocument/2006/relationships/hyperlink" Target="consultantplus://offline/ref=BB38C50FB692BB7EEB91706D15C4A8DE421A55374383CC76D95F053FA3FD2297B956F5B4C4FBA6F92934D906D072A911D57874E22EJ8b5C" TargetMode="External"/><Relationship Id="rId53" Type="http://schemas.openxmlformats.org/officeDocument/2006/relationships/hyperlink" Target="consultantplus://offline/ref=BB38C50FB692BB7EEB91706D15C4A8DE421C5E3D4A87CC76D95F053FA3FD2297B956F5B7C2FAAFAA707BD85A962EBA13D57876EB3284257AJ4b0C" TargetMode="External"/><Relationship Id="rId58" Type="http://schemas.openxmlformats.org/officeDocument/2006/relationships/hyperlink" Target="consultantplus://offline/ref=BB38C50FB692BB7EEB91706D15C4A8DE421A55374383CC76D95F053FA3FD2297B956F5B7C2FAA5AB7C7BD85A962EBA13D57876EB3284257AJ4b0C" TargetMode="External"/><Relationship Id="rId66" Type="http://schemas.openxmlformats.org/officeDocument/2006/relationships/hyperlink" Target="consultantplus://offline/ref=BB38C50FB692BB7EEB91706D15C4A8DE421A55374383CC76D95F053FA3FD2297AB56ADBBC0F3B3AD716E8E0BD0J7b8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38C50FB692BB7EEB916E6003A8F2D2471409324E81C62381005E62F4F428C0FE19ACE786AFA0AF716E8C02CC79B713JDbFC" TargetMode="External"/><Relationship Id="rId23" Type="http://schemas.openxmlformats.org/officeDocument/2006/relationships/hyperlink" Target="consultantplus://offline/ref=BB38C50FB692BB7EEB916E6003A8F2D2471409324B8EC722840C0368FCAD24C2F916F3E281BEA0AC78708C0BDB70E34098337BE0259825715D0281C9J3b4C" TargetMode="External"/><Relationship Id="rId28" Type="http://schemas.openxmlformats.org/officeDocument/2006/relationships/hyperlink" Target="consultantplus://offline/ref=BB38C50FB692BB7EEB91706D15C4A8DE421A55374383CC76D95F053FA3FD2297B956F5B7C0F8A6F92934D906D072A911D57874E22EJ8b5C" TargetMode="External"/><Relationship Id="rId36" Type="http://schemas.openxmlformats.org/officeDocument/2006/relationships/hyperlink" Target="consultantplus://offline/ref=BB38C50FB692BB7EEB916E6003A8F2D2471409324B8EC722840C0368FCAD24C2F916F3E281BEA0AC78708C0AD270E34098337BE0259825715D0281C9J3b4C" TargetMode="External"/><Relationship Id="rId49" Type="http://schemas.openxmlformats.org/officeDocument/2006/relationships/hyperlink" Target="consultantplus://offline/ref=BB38C50FB692BB7EEB91706D15C4A8DE421A55374383CC76D95F053FA3FD2297B956F5B7C2FAA9AD797BD85A962EBA13D57876EB3284257AJ4b0C" TargetMode="External"/><Relationship Id="rId57" Type="http://schemas.openxmlformats.org/officeDocument/2006/relationships/hyperlink" Target="consultantplus://offline/ref=BB38C50FB692BB7EEB91706D15C4A8DE421A55374383CC76D95F053FA3FD2297AB56ADBBC0F3B3AD716E8E0BD0J7b8C" TargetMode="External"/><Relationship Id="rId61" Type="http://schemas.openxmlformats.org/officeDocument/2006/relationships/hyperlink" Target="consultantplus://offline/ref=BB38C50FB692BB7EEB91706D15C4A8DE421A55374383CC76D95F053FA3FD2297AB56ADBBC0F3B3AD716E8E0BD0J7b8C" TargetMode="External"/><Relationship Id="rId10" Type="http://schemas.openxmlformats.org/officeDocument/2006/relationships/hyperlink" Target="consultantplus://offline/ref=BB38C50FB692BB7EEB916E6003A8F2D2471409324886C426820A0368FCAD24C2F916F3E281BEA0AC78708C0BD570E34098337BE0259825715D0281C9J3b4C" TargetMode="External"/><Relationship Id="rId19" Type="http://schemas.openxmlformats.org/officeDocument/2006/relationships/hyperlink" Target="consultantplus://offline/ref=BB38C50FB692BB7EEB916E6003A8F2D2471409324B84CE2583090368FCAD24C2F916F3E293BEF8A07A79920BDB65B511DEJ6b5C" TargetMode="External"/><Relationship Id="rId31" Type="http://schemas.openxmlformats.org/officeDocument/2006/relationships/hyperlink" Target="consultantplus://offline/ref=BB38C50FB692BB7EEB91706D15C4A8DE421A55374383CC76D95F053FA3FD2297B956F5B7C2F2A6F92934D906D072A911D57874E22EJ8b5C" TargetMode="External"/><Relationship Id="rId44" Type="http://schemas.openxmlformats.org/officeDocument/2006/relationships/hyperlink" Target="consultantplus://offline/ref=BB38C50FB692BB7EEB916E6003A8F2D2471409324B80CF2582090368FCAD24C2F916F3E281BEA0AC78708C0AD370E34098337BE0259825715D0281C9J3b4C" TargetMode="External"/><Relationship Id="rId52" Type="http://schemas.openxmlformats.org/officeDocument/2006/relationships/hyperlink" Target="consultantplus://offline/ref=BB38C50FB692BB7EEB916E6003A8F2D2471409324B8EC424800D0368FCAD24C2F916F3E281BEA0AC78708C0AD270E34098337BE0259825715D0281C9J3b4C" TargetMode="External"/><Relationship Id="rId60" Type="http://schemas.openxmlformats.org/officeDocument/2006/relationships/hyperlink" Target="consultantplus://offline/ref=BB38C50FB692BB7EEB91706D15C4A8DE421A55374383CC76D95F053FA3FD2297B956F5B7C2F2A6F92934D906D072A911D57874E22EJ8b5C" TargetMode="External"/><Relationship Id="rId65" Type="http://schemas.openxmlformats.org/officeDocument/2006/relationships/hyperlink" Target="consultantplus://offline/ref=BB38C50FB692BB7EEB91706D15C4A8DE421A55374383CC76D95F053FA3FD2297B956F5B7C2F2A6F92934D906D072A911D57874E22EJ8b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8C50FB692BB7EEB916E6003A8F2D2471409324B8EC424800D0368FCAD24C2F916F3E281BEA0AC78708C0BD570E34098337BE0259825715D0281C9J3b4C" TargetMode="External"/><Relationship Id="rId14" Type="http://schemas.openxmlformats.org/officeDocument/2006/relationships/hyperlink" Target="consultantplus://offline/ref=BB38C50FB692BB7EEB916E6003A8F2D2471409324B85C72586030368FCAD24C2F916F3E293BEF8A07A79920BDB65B511DEJ6b5C" TargetMode="External"/><Relationship Id="rId22" Type="http://schemas.openxmlformats.org/officeDocument/2006/relationships/hyperlink" Target="consultantplus://offline/ref=BB38C50FB692BB7EEB916E6003A8F2D2471409324B81C4258C080368FCAD24C2F916F3E281BEA0AC78708C0BD570E34098337BE0259825715D0281C9J3b4C" TargetMode="External"/><Relationship Id="rId27" Type="http://schemas.openxmlformats.org/officeDocument/2006/relationships/hyperlink" Target="consultantplus://offline/ref=BB38C50FB692BB7EEB916E6003A8F2D2471409324886C426820A0368FCAD24C2F916F3E281BEA0AC78708C0AD170E34098337BE0259825715D0281C9J3b4C" TargetMode="External"/><Relationship Id="rId30" Type="http://schemas.openxmlformats.org/officeDocument/2006/relationships/hyperlink" Target="consultantplus://offline/ref=BB38C50FB692BB7EEB91706D15C4A8DE421A55374383CC76D95F053FA3FD2297B956F5B7C2FAA5AB7D7BD85A962EBA13D57876EB3284257AJ4b0C" TargetMode="External"/><Relationship Id="rId35" Type="http://schemas.openxmlformats.org/officeDocument/2006/relationships/hyperlink" Target="consultantplus://offline/ref=BB38C50FB692BB7EEB91706D15C4A8DE421A55374383CC76D95F053FA3FD2297AB56ADBBC0F3B3AD716E8E0BD0J7b8C" TargetMode="External"/><Relationship Id="rId43" Type="http://schemas.openxmlformats.org/officeDocument/2006/relationships/hyperlink" Target="consultantplus://offline/ref=BB38C50FB692BB7EEB916E6003A8F2D2471409324B81C4258C080368FCAD24C2F916F3E281BEA0AC78708C0AD070E34098337BE0259825715D0281C9J3b4C" TargetMode="External"/><Relationship Id="rId48" Type="http://schemas.openxmlformats.org/officeDocument/2006/relationships/hyperlink" Target="consultantplus://offline/ref=BB38C50FB692BB7EEB91706D15C4A8DE421A55374383CC76D95F053FA3FD2297B956F5B7C2FAAEA5707BD85A962EBA13D57876EB3284257AJ4b0C" TargetMode="External"/><Relationship Id="rId56" Type="http://schemas.openxmlformats.org/officeDocument/2006/relationships/hyperlink" Target="consultantplus://offline/ref=BB38C50FB692BB7EEB916E6003A8F2D2471409324886C426820A0368FCAD24C2F916F3E281BEA0AC78708C09D270E34098337BE0259825715D0281C9J3b4C" TargetMode="External"/><Relationship Id="rId64" Type="http://schemas.openxmlformats.org/officeDocument/2006/relationships/hyperlink" Target="consultantplus://offline/ref=BB38C50FB692BB7EEB91706D15C4A8DE421A55374383CC76D95F053FA3FD2297B956F5B7C2FAA5AB7D7BD85A962EBA13D57876EB3284257AJ4b0C" TargetMode="External"/><Relationship Id="rId8" Type="http://schemas.openxmlformats.org/officeDocument/2006/relationships/hyperlink" Target="consultantplus://offline/ref=BB38C50FB692BB7EEB916E6003A8F2D2471409324B8EC722840C0368FCAD24C2F916F3E281BEA0AC78708C0BDB70E34098337BE0259825715D0281C9J3b4C" TargetMode="External"/><Relationship Id="rId51" Type="http://schemas.openxmlformats.org/officeDocument/2006/relationships/hyperlink" Target="consultantplus://offline/ref=BB38C50FB692BB7EEB916E6003A8F2D2471409324B8EC722840C0368FCAD24C2F916F3E281BEA0AC78708C0AD070E34098337BE0259825715D0281C9J3b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38C50FB692BB7EEB916E6003A8F2D2471409324886C424860E0368FCAD24C2F916F3E281BEA0AC78708D03DB70E34098337BE0259825715D0281C9J3b4C" TargetMode="External"/><Relationship Id="rId17" Type="http://schemas.openxmlformats.org/officeDocument/2006/relationships/hyperlink" Target="consultantplus://offline/ref=BB38C50FB692BB7EEB916E6003A8F2D2471409324284C12185005E62F4F428C0FE19ACE786AFA0AF716E8C02CC79B713JDbFC" TargetMode="External"/><Relationship Id="rId25" Type="http://schemas.openxmlformats.org/officeDocument/2006/relationships/hyperlink" Target="consultantplus://offline/ref=BB38C50FB692BB7EEB916E6003A8F2D2471409324886C426820A0368FCAD24C2F916F3E281BEA0AC78708C0AD270E34098337BE0259825715D0281C9J3b4C" TargetMode="External"/><Relationship Id="rId33" Type="http://schemas.openxmlformats.org/officeDocument/2006/relationships/hyperlink" Target="consultantplus://offline/ref=BB38C50FB692BB7EEB91706D15C4A8DE421B513D4B80CC76D95F053FA3FD2297B956F5B7C2FAADAF787BD85A962EBA13D57876EB3284257AJ4b0C" TargetMode="External"/><Relationship Id="rId38" Type="http://schemas.openxmlformats.org/officeDocument/2006/relationships/hyperlink" Target="consultantplus://offline/ref=BB38C50FB692BB7EEB916E6003A8F2D2471409324886C426820A0368FCAD24C2F916F3E281BEA0AC78708C0ADA70E34098337BE0259825715D0281C9J3b4C" TargetMode="External"/><Relationship Id="rId46" Type="http://schemas.openxmlformats.org/officeDocument/2006/relationships/hyperlink" Target="consultantplus://offline/ref=BB38C50FB692BB7EEB916E6003A8F2D2471409324B8EC424800D0368FCAD24C2F916F3E281BEA0AC78708C0BDA70E34098337BE0259825715D0281C9J3b4C" TargetMode="External"/><Relationship Id="rId59" Type="http://schemas.openxmlformats.org/officeDocument/2006/relationships/hyperlink" Target="consultantplus://offline/ref=BB38C50FB692BB7EEB91706D15C4A8DE421A55374383CC76D95F053FA3FD2297B956F5B7C2FAA5AB7D7BD85A962EBA13D57876EB3284257AJ4b0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B38C50FB692BB7EEB916E6003A8F2D2471409324886C426820A0368FCAD24C2F916F3E281BEA0AC78708C0BDA70E34098337BE0259825715D0281C9J3b4C" TargetMode="External"/><Relationship Id="rId41" Type="http://schemas.openxmlformats.org/officeDocument/2006/relationships/hyperlink" Target="consultantplus://offline/ref=BB38C50FB692BB7EEB916E6003A8F2D2471409324886C32885080368FCAD24C2F916F3E281BEA0AC78708C0FD770E34098337BE0259825715D0281C9J3b4C" TargetMode="External"/><Relationship Id="rId54" Type="http://schemas.openxmlformats.org/officeDocument/2006/relationships/hyperlink" Target="consultantplus://offline/ref=BB38C50FB692BB7EEB91706D15C4A8DE421C5E3D4A87CC76D95F053FA3FD2297B956F5B7C2FAAEAD7C7BD85A962EBA13D57876EB3284257AJ4b0C" TargetMode="External"/><Relationship Id="rId62" Type="http://schemas.openxmlformats.org/officeDocument/2006/relationships/hyperlink" Target="consultantplus://offline/ref=BB38C50FB692BB7EEB916E6003A8F2D2471409324B80CF2582090368FCAD24C2F916F3E281BEA0AC78708C0AD170E34098337BE0259825715D0281C9J3b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8509</Words>
  <Characters>48506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2023-09-29T02:27:00Z</dcterms:created>
  <dcterms:modified xsi:type="dcterms:W3CDTF">2023-09-29T02:27:00Z</dcterms:modified>
</cp:coreProperties>
</file>